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B64" w:rsidRPr="00093B64" w:rsidRDefault="00093B64" w:rsidP="00FE4B4F">
      <w:pPr>
        <w:pStyle w:val="DefaultText"/>
        <w:numPr>
          <w:ilvl w:val="0"/>
          <w:numId w:val="3"/>
        </w:numPr>
        <w:tabs>
          <w:tab w:val="left" w:pos="567"/>
          <w:tab w:val="num" w:pos="720"/>
        </w:tabs>
        <w:ind w:hanging="1233"/>
        <w:rPr>
          <w:rFonts w:ascii="Tahoma" w:hAnsi="Tahoma" w:cs="Tahoma"/>
          <w:b/>
          <w:sz w:val="20"/>
          <w:szCs w:val="20"/>
        </w:rPr>
      </w:pPr>
      <w:r w:rsidRPr="00093B64">
        <w:rPr>
          <w:rFonts w:ascii="Tahoma" w:hAnsi="Tahoma" w:cs="Tahoma"/>
          <w:b/>
          <w:sz w:val="20"/>
          <w:szCs w:val="20"/>
        </w:rPr>
        <w:t xml:space="preserve">Revision History </w:t>
      </w:r>
    </w:p>
    <w:p w:rsidR="00093B64" w:rsidRPr="00093B64" w:rsidRDefault="00093B64" w:rsidP="00093B64">
      <w:pPr>
        <w:pStyle w:val="DefaultText"/>
        <w:tabs>
          <w:tab w:val="left" w:pos="900"/>
        </w:tabs>
        <w:rPr>
          <w:rFonts w:ascii="Tahoma" w:hAnsi="Tahoma" w:cs="Tahoma"/>
          <w:b/>
          <w:sz w:val="20"/>
          <w:szCs w:val="20"/>
        </w:rPr>
      </w:pPr>
      <w:r w:rsidRPr="00093B64">
        <w:rPr>
          <w:rFonts w:ascii="Tahoma" w:hAnsi="Tahoma" w:cs="Tahoma"/>
          <w:b/>
          <w:sz w:val="20"/>
          <w:szCs w:val="20"/>
        </w:rPr>
        <w:t xml:space="preserve">                        </w:t>
      </w:r>
    </w:p>
    <w:tbl>
      <w:tblPr>
        <w:tblW w:w="8562" w:type="dxa"/>
        <w:tblInd w:w="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8"/>
        <w:gridCol w:w="3676"/>
        <w:gridCol w:w="3748"/>
      </w:tblGrid>
      <w:tr w:rsidR="00093B64" w:rsidRPr="00093B64" w:rsidTr="00093B64">
        <w:trPr>
          <w:trHeight w:val="178"/>
        </w:trPr>
        <w:tc>
          <w:tcPr>
            <w:tcW w:w="1138" w:type="dxa"/>
          </w:tcPr>
          <w:p w:rsidR="00093B64" w:rsidRPr="00093B64" w:rsidRDefault="00093B64" w:rsidP="00093B64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b/>
                <w:sz w:val="20"/>
                <w:szCs w:val="20"/>
              </w:rPr>
              <w:t>Rev.No.</w:t>
            </w:r>
          </w:p>
        </w:tc>
        <w:tc>
          <w:tcPr>
            <w:tcW w:w="3676" w:type="dxa"/>
          </w:tcPr>
          <w:p w:rsidR="00093B64" w:rsidRPr="00093B64" w:rsidRDefault="00093B64" w:rsidP="00093B64">
            <w:pPr>
              <w:pStyle w:val="DefaultTex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b/>
                <w:sz w:val="20"/>
                <w:szCs w:val="20"/>
              </w:rPr>
              <w:t>Details of  changes</w:t>
            </w:r>
          </w:p>
        </w:tc>
        <w:tc>
          <w:tcPr>
            <w:tcW w:w="3748" w:type="dxa"/>
          </w:tcPr>
          <w:p w:rsidR="00093B64" w:rsidRPr="00093B64" w:rsidRDefault="00093B64" w:rsidP="00093B64">
            <w:pPr>
              <w:pStyle w:val="DefaultTex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b/>
                <w:sz w:val="20"/>
                <w:szCs w:val="20"/>
              </w:rPr>
              <w:t>Reason for change</w:t>
            </w:r>
          </w:p>
        </w:tc>
      </w:tr>
      <w:tr w:rsidR="00093B64" w:rsidRPr="00093B64" w:rsidTr="00093B64">
        <w:trPr>
          <w:trHeight w:val="110"/>
        </w:trPr>
        <w:tc>
          <w:tcPr>
            <w:tcW w:w="113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01</w:t>
            </w:r>
          </w:p>
        </w:tc>
        <w:tc>
          <w:tcPr>
            <w:tcW w:w="3676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NA</w:t>
            </w:r>
          </w:p>
        </w:tc>
        <w:tc>
          <w:tcPr>
            <w:tcW w:w="374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Periodic Review</w:t>
            </w:r>
          </w:p>
        </w:tc>
      </w:tr>
      <w:tr w:rsidR="00093B64" w:rsidRPr="00093B64" w:rsidTr="00C109DF">
        <w:trPr>
          <w:trHeight w:val="422"/>
        </w:trPr>
        <w:tc>
          <w:tcPr>
            <w:tcW w:w="113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02</w:t>
            </w:r>
          </w:p>
        </w:tc>
        <w:tc>
          <w:tcPr>
            <w:tcW w:w="3676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NA</w:t>
            </w:r>
          </w:p>
        </w:tc>
        <w:tc>
          <w:tcPr>
            <w:tcW w:w="374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Periodic Review</w:t>
            </w:r>
          </w:p>
        </w:tc>
      </w:tr>
    </w:tbl>
    <w:p w:rsidR="00412CF0" w:rsidRDefault="00412CF0" w:rsidP="00FE4B4F">
      <w:pPr>
        <w:pStyle w:val="DefaultText"/>
        <w:tabs>
          <w:tab w:val="left" w:pos="540"/>
          <w:tab w:val="left" w:pos="630"/>
        </w:tabs>
        <w:spacing w:before="120" w:after="120"/>
        <w:rPr>
          <w:rFonts w:ascii="Tahoma" w:hAnsi="Tahoma" w:cs="Tahoma"/>
          <w:b/>
          <w:sz w:val="20"/>
          <w:szCs w:val="20"/>
        </w:rPr>
      </w:pPr>
    </w:p>
    <w:p w:rsidR="00FE4B4F" w:rsidRPr="00FE4B4F" w:rsidRDefault="00FE4B4F" w:rsidP="00412CF0">
      <w:pPr>
        <w:pStyle w:val="DefaultText"/>
        <w:tabs>
          <w:tab w:val="left" w:pos="540"/>
          <w:tab w:val="left" w:pos="630"/>
        </w:tabs>
        <w:spacing w:before="120" w:after="120" w:line="360" w:lineRule="auto"/>
        <w:rPr>
          <w:rFonts w:ascii="Tahoma" w:hAnsi="Tahoma" w:cs="Tahoma"/>
          <w:sz w:val="20"/>
          <w:szCs w:val="20"/>
        </w:rPr>
      </w:pPr>
      <w:r w:rsidRPr="00FE4B4F">
        <w:rPr>
          <w:rFonts w:ascii="Tahoma" w:hAnsi="Tahoma" w:cs="Tahoma"/>
          <w:b/>
          <w:sz w:val="20"/>
          <w:szCs w:val="20"/>
        </w:rPr>
        <w:t>2.0</w:t>
      </w:r>
      <w:r>
        <w:rPr>
          <w:rFonts w:ascii="Tahoma" w:hAnsi="Tahoma" w:cs="Tahoma"/>
          <w:b/>
          <w:bCs/>
          <w:sz w:val="20"/>
          <w:szCs w:val="20"/>
        </w:rPr>
        <w:t xml:space="preserve">    </w:t>
      </w:r>
      <w:r w:rsidRPr="00FE4B4F">
        <w:rPr>
          <w:rFonts w:ascii="Tahoma" w:hAnsi="Tahoma" w:cs="Tahoma"/>
          <w:b/>
          <w:bCs/>
          <w:sz w:val="20"/>
          <w:szCs w:val="20"/>
        </w:rPr>
        <w:t>Objective</w:t>
      </w:r>
    </w:p>
    <w:p w:rsidR="00412CF0" w:rsidRPr="00412CF0" w:rsidRDefault="00FE4B4F" w:rsidP="00412CF0">
      <w:pPr>
        <w:pStyle w:val="DefaultText"/>
        <w:spacing w:before="120" w:after="120" w:line="360" w:lineRule="auto"/>
        <w:rPr>
          <w:rFonts w:ascii="Tahoma" w:hAnsi="Tahoma" w:cs="Tahoma"/>
          <w:sz w:val="20"/>
          <w:szCs w:val="20"/>
        </w:rPr>
      </w:pPr>
      <w:r w:rsidRPr="00412CF0">
        <w:rPr>
          <w:rFonts w:ascii="Tahoma" w:hAnsi="Tahoma" w:cs="Tahoma"/>
          <w:b/>
          <w:bCs/>
          <w:sz w:val="20"/>
          <w:szCs w:val="20"/>
        </w:rPr>
        <w:t xml:space="preserve">   </w:t>
      </w:r>
      <w:r w:rsidR="00412CF0">
        <w:rPr>
          <w:rFonts w:ascii="Tahoma" w:hAnsi="Tahoma" w:cs="Tahoma"/>
          <w:b/>
          <w:bCs/>
          <w:sz w:val="20"/>
          <w:szCs w:val="20"/>
        </w:rPr>
        <w:t xml:space="preserve">       </w:t>
      </w:r>
      <w:r w:rsidR="00412CF0" w:rsidRPr="00412CF0">
        <w:rPr>
          <w:rFonts w:ascii="Tahoma" w:hAnsi="Tahoma" w:cs="Tahoma"/>
          <w:sz w:val="20"/>
          <w:szCs w:val="20"/>
        </w:rPr>
        <w:t>To lay down a procedure for handling of sterile raw materials.</w:t>
      </w:r>
    </w:p>
    <w:p w:rsidR="00FE4B4F" w:rsidRPr="00412CF0" w:rsidRDefault="00FE4B4F" w:rsidP="00412CF0">
      <w:pPr>
        <w:pStyle w:val="Heading1"/>
        <w:spacing w:before="120" w:after="120" w:line="360" w:lineRule="auto"/>
        <w:ind w:left="0" w:firstLine="0"/>
        <w:rPr>
          <w:rFonts w:ascii="Tahoma" w:hAnsi="Tahoma" w:cs="Tahoma"/>
          <w:bCs w:val="0"/>
          <w:sz w:val="20"/>
          <w:szCs w:val="20"/>
        </w:rPr>
      </w:pPr>
      <w:r w:rsidRPr="00412CF0">
        <w:rPr>
          <w:rFonts w:ascii="Tahoma" w:hAnsi="Tahoma" w:cs="Tahoma"/>
          <w:bCs w:val="0"/>
          <w:sz w:val="20"/>
          <w:szCs w:val="20"/>
        </w:rPr>
        <w:t>3.0    Scopes</w:t>
      </w:r>
    </w:p>
    <w:p w:rsidR="00412CF0" w:rsidRPr="00412CF0" w:rsidRDefault="00412CF0" w:rsidP="00C109DF">
      <w:pPr>
        <w:pStyle w:val="DefaultText"/>
        <w:spacing w:before="120" w:after="120" w:line="360" w:lineRule="auto"/>
        <w:ind w:left="1440" w:hanging="900"/>
        <w:rPr>
          <w:rFonts w:ascii="Tahoma" w:hAnsi="Tahoma" w:cs="Tahoma"/>
          <w:sz w:val="20"/>
          <w:szCs w:val="20"/>
        </w:rPr>
      </w:pPr>
      <w:r w:rsidRPr="00412CF0">
        <w:rPr>
          <w:rFonts w:ascii="Tahoma" w:hAnsi="Tahoma" w:cs="Tahoma"/>
          <w:sz w:val="20"/>
          <w:szCs w:val="20"/>
        </w:rPr>
        <w:t>This SOP is applicable for the handling of sterile raw materials of C Block.</w:t>
      </w:r>
    </w:p>
    <w:p w:rsidR="00FE4B4F" w:rsidRPr="00412CF0" w:rsidRDefault="00FE4B4F" w:rsidP="00C109DF">
      <w:pPr>
        <w:pStyle w:val="Heading1"/>
        <w:spacing w:before="120" w:after="120" w:line="360" w:lineRule="auto"/>
        <w:ind w:left="567" w:hanging="567"/>
        <w:rPr>
          <w:rFonts w:ascii="Tahoma" w:hAnsi="Tahoma" w:cs="Tahoma"/>
          <w:bCs w:val="0"/>
          <w:sz w:val="20"/>
          <w:szCs w:val="20"/>
        </w:rPr>
      </w:pPr>
      <w:r w:rsidRPr="00412CF0">
        <w:rPr>
          <w:rFonts w:ascii="Tahoma" w:hAnsi="Tahoma" w:cs="Tahoma"/>
          <w:sz w:val="20"/>
          <w:szCs w:val="20"/>
        </w:rPr>
        <w:t>4.0</w:t>
      </w:r>
      <w:r w:rsidR="00412CF0">
        <w:rPr>
          <w:rFonts w:ascii="Tahoma" w:hAnsi="Tahoma" w:cs="Tahoma"/>
          <w:b w:val="0"/>
          <w:bCs w:val="0"/>
          <w:sz w:val="20"/>
          <w:szCs w:val="20"/>
        </w:rPr>
        <w:t xml:space="preserve">    </w:t>
      </w:r>
      <w:r w:rsidRPr="00412CF0">
        <w:rPr>
          <w:rFonts w:ascii="Tahoma" w:hAnsi="Tahoma" w:cs="Tahoma"/>
          <w:bCs w:val="0"/>
          <w:sz w:val="20"/>
          <w:szCs w:val="20"/>
        </w:rPr>
        <w:t>Responsibility</w:t>
      </w:r>
    </w:p>
    <w:p w:rsidR="00FE4B4F" w:rsidRDefault="00FE4B4F" w:rsidP="00C109DF">
      <w:pPr>
        <w:pStyle w:val="DefaultText"/>
        <w:spacing w:before="120" w:after="120" w:line="360" w:lineRule="auto"/>
        <w:ind w:firstLine="45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</w:t>
      </w:r>
      <w:r w:rsidR="00ED6328">
        <w:rPr>
          <w:rFonts w:ascii="Tahoma" w:hAnsi="Tahoma" w:cs="Tahoma"/>
          <w:sz w:val="20"/>
          <w:szCs w:val="20"/>
        </w:rPr>
        <w:t>Officer and Above Production</w:t>
      </w:r>
      <w:r>
        <w:rPr>
          <w:rFonts w:ascii="Tahoma" w:hAnsi="Tahoma" w:cs="Tahoma"/>
          <w:sz w:val="20"/>
          <w:szCs w:val="20"/>
        </w:rPr>
        <w:tab/>
        <w:t>:</w:t>
      </w:r>
      <w:r>
        <w:rPr>
          <w:rFonts w:ascii="Tahoma" w:hAnsi="Tahoma" w:cs="Tahoma"/>
          <w:sz w:val="20"/>
          <w:szCs w:val="20"/>
        </w:rPr>
        <w:tab/>
      </w:r>
      <w:r w:rsidR="00ED6328">
        <w:rPr>
          <w:rFonts w:ascii="Tahoma" w:hAnsi="Tahoma" w:cs="Tahoma"/>
          <w:sz w:val="20"/>
          <w:szCs w:val="20"/>
        </w:rPr>
        <w:t>Implementation of Procedure</w:t>
      </w:r>
      <w:r>
        <w:rPr>
          <w:rFonts w:ascii="Tahoma" w:hAnsi="Tahoma" w:cs="Tahoma"/>
          <w:sz w:val="20"/>
          <w:szCs w:val="20"/>
        </w:rPr>
        <w:t>.</w:t>
      </w:r>
    </w:p>
    <w:p w:rsidR="00FE4B4F" w:rsidRPr="00FE4B4F" w:rsidRDefault="00FE4B4F" w:rsidP="00C109DF">
      <w:pPr>
        <w:pStyle w:val="DefaultText"/>
        <w:spacing w:before="120" w:after="120" w:line="360" w:lineRule="auto"/>
        <w:ind w:left="360" w:hanging="342"/>
        <w:rPr>
          <w:rFonts w:ascii="Tahoma" w:hAnsi="Tahoma" w:cs="Tahoma"/>
          <w:sz w:val="20"/>
          <w:szCs w:val="20"/>
        </w:rPr>
      </w:pPr>
      <w:r w:rsidRPr="00FE4B4F">
        <w:rPr>
          <w:rFonts w:ascii="Tahoma" w:hAnsi="Tahoma" w:cs="Tahoma"/>
          <w:b/>
          <w:sz w:val="20"/>
          <w:szCs w:val="20"/>
        </w:rPr>
        <w:t>5.0</w:t>
      </w:r>
      <w:r w:rsidRPr="00FE4B4F"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 xml:space="preserve">   </w:t>
      </w:r>
      <w:r w:rsidRPr="00FE4B4F">
        <w:rPr>
          <w:rFonts w:ascii="Tahoma" w:hAnsi="Tahoma" w:cs="Tahoma"/>
          <w:b/>
          <w:bCs/>
          <w:sz w:val="20"/>
          <w:szCs w:val="20"/>
        </w:rPr>
        <w:t>Accountability</w:t>
      </w:r>
    </w:p>
    <w:p w:rsidR="00FE4B4F" w:rsidRPr="00FE4B4F" w:rsidRDefault="00FE4B4F" w:rsidP="00C109DF">
      <w:pPr>
        <w:pStyle w:val="DefaultText"/>
        <w:spacing w:before="120" w:after="120" w:line="360" w:lineRule="auto"/>
        <w:ind w:firstLine="3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</w:t>
      </w:r>
      <w:r w:rsidRPr="00FE4B4F">
        <w:rPr>
          <w:rFonts w:ascii="Tahoma" w:hAnsi="Tahoma" w:cs="Tahoma"/>
          <w:sz w:val="20"/>
          <w:szCs w:val="20"/>
        </w:rPr>
        <w:t>Production Head.</w:t>
      </w:r>
    </w:p>
    <w:p w:rsidR="00ED6328" w:rsidRPr="00B605C0" w:rsidRDefault="00ED6328" w:rsidP="00C109DF">
      <w:pPr>
        <w:pStyle w:val="DefaultText"/>
        <w:numPr>
          <w:ilvl w:val="0"/>
          <w:numId w:val="4"/>
        </w:numPr>
        <w:tabs>
          <w:tab w:val="left" w:pos="1620"/>
        </w:tabs>
        <w:spacing w:before="120" w:after="120" w:line="360" w:lineRule="auto"/>
        <w:ind w:left="558" w:right="963" w:hanging="531"/>
        <w:rPr>
          <w:rFonts w:ascii="Tahoma" w:hAnsi="Tahoma" w:cs="Tahoma"/>
          <w:b/>
          <w:bCs/>
          <w:sz w:val="20"/>
          <w:szCs w:val="20"/>
        </w:rPr>
      </w:pPr>
      <w:r w:rsidRPr="00B605C0">
        <w:rPr>
          <w:rFonts w:ascii="Tahoma" w:hAnsi="Tahoma" w:cs="Tahoma"/>
          <w:b/>
          <w:bCs/>
          <w:sz w:val="20"/>
          <w:szCs w:val="20"/>
        </w:rPr>
        <w:t>Procedure</w:t>
      </w:r>
    </w:p>
    <w:p w:rsidR="00ED6328" w:rsidRPr="00412CF0" w:rsidRDefault="00ED6328" w:rsidP="00C109DF">
      <w:pPr>
        <w:numPr>
          <w:ilvl w:val="1"/>
          <w:numId w:val="8"/>
        </w:numPr>
        <w:spacing w:before="120" w:after="120" w:line="360" w:lineRule="auto"/>
        <w:ind w:left="567" w:right="963" w:hanging="558"/>
        <w:rPr>
          <w:rFonts w:ascii="Tahoma" w:hAnsi="Tahoma" w:cs="Tahoma"/>
          <w:sz w:val="20"/>
          <w:szCs w:val="20"/>
        </w:rPr>
      </w:pPr>
      <w:r w:rsidRPr="00412CF0">
        <w:rPr>
          <w:rFonts w:ascii="Tahoma" w:hAnsi="Tahoma" w:cs="Tahoma"/>
          <w:sz w:val="20"/>
          <w:szCs w:val="20"/>
        </w:rPr>
        <w:t>Ensure that LAF in aseptic area are operational and differential pressure is within specified limit</w:t>
      </w:r>
      <w:r>
        <w:rPr>
          <w:rFonts w:ascii="Tahoma" w:hAnsi="Tahoma" w:cs="Tahoma"/>
          <w:sz w:val="20"/>
          <w:szCs w:val="20"/>
        </w:rPr>
        <w:t xml:space="preserve"> </w:t>
      </w:r>
      <w:r w:rsidRPr="00412CF0">
        <w:rPr>
          <w:rFonts w:ascii="Tahoma" w:hAnsi="Tahoma" w:cs="Tahoma"/>
          <w:sz w:val="20"/>
          <w:szCs w:val="20"/>
        </w:rPr>
        <w:t xml:space="preserve">(8 to 15 mm of </w:t>
      </w:r>
      <w:r w:rsidR="00720A94" w:rsidRPr="00412CF0">
        <w:rPr>
          <w:rFonts w:ascii="Tahoma" w:hAnsi="Tahoma" w:cs="Tahoma"/>
          <w:sz w:val="20"/>
          <w:szCs w:val="20"/>
        </w:rPr>
        <w:t>WC</w:t>
      </w:r>
      <w:r w:rsidRPr="00412CF0">
        <w:rPr>
          <w:rFonts w:ascii="Tahoma" w:hAnsi="Tahoma" w:cs="Tahoma"/>
          <w:sz w:val="20"/>
          <w:szCs w:val="20"/>
        </w:rPr>
        <w:t>).</w:t>
      </w:r>
    </w:p>
    <w:p w:rsidR="002111A5" w:rsidRDefault="002111A5" w:rsidP="00C109DF">
      <w:pPr>
        <w:tabs>
          <w:tab w:val="left" w:pos="297"/>
          <w:tab w:val="left" w:pos="567"/>
        </w:tabs>
        <w:spacing w:before="120" w:after="120" w:line="360" w:lineRule="auto"/>
        <w:ind w:left="567" w:hanging="657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</w:t>
      </w:r>
      <w:r w:rsidR="00C109DF">
        <w:rPr>
          <w:rFonts w:ascii="Tahoma" w:hAnsi="Tahoma" w:cs="Tahoma"/>
          <w:b/>
          <w:sz w:val="20"/>
          <w:szCs w:val="20"/>
        </w:rPr>
        <w:t xml:space="preserve"> </w:t>
      </w:r>
      <w:r w:rsidR="00720A94" w:rsidRPr="00ED6328">
        <w:rPr>
          <w:rFonts w:ascii="Tahoma" w:hAnsi="Tahoma" w:cs="Tahoma"/>
          <w:b/>
          <w:sz w:val="20"/>
          <w:szCs w:val="20"/>
        </w:rPr>
        <w:t>6.2</w:t>
      </w:r>
      <w:r w:rsidR="00720A94">
        <w:rPr>
          <w:rFonts w:ascii="Tahoma" w:hAnsi="Tahoma" w:cs="Tahoma"/>
          <w:sz w:val="20"/>
          <w:szCs w:val="20"/>
        </w:rPr>
        <w:t xml:space="preserve"> Raw</w:t>
      </w:r>
      <w:r w:rsidR="00ED6328" w:rsidRPr="00412CF0">
        <w:rPr>
          <w:rFonts w:ascii="Tahoma" w:hAnsi="Tahoma" w:cs="Tahoma"/>
          <w:sz w:val="20"/>
          <w:szCs w:val="20"/>
        </w:rPr>
        <w:t xml:space="preserve"> material containers to be received from wareh</w:t>
      </w:r>
      <w:r w:rsidR="00602968">
        <w:rPr>
          <w:rFonts w:ascii="Tahoma" w:hAnsi="Tahoma" w:cs="Tahoma"/>
          <w:sz w:val="20"/>
          <w:szCs w:val="20"/>
        </w:rPr>
        <w:t xml:space="preserve">ouse on hospital trolley in the </w:t>
      </w:r>
      <w:r w:rsidR="00ED6328" w:rsidRPr="00412CF0">
        <w:rPr>
          <w:rFonts w:ascii="Tahoma" w:hAnsi="Tahoma" w:cs="Tahoma"/>
          <w:sz w:val="20"/>
          <w:szCs w:val="20"/>
        </w:rPr>
        <w:t xml:space="preserve">raw </w:t>
      </w:r>
      <w:r>
        <w:rPr>
          <w:rFonts w:ascii="Tahoma" w:hAnsi="Tahoma" w:cs="Tahoma"/>
          <w:sz w:val="20"/>
          <w:szCs w:val="20"/>
        </w:rPr>
        <w:t xml:space="preserve">     </w:t>
      </w:r>
      <w:r w:rsidR="00C109DF">
        <w:rPr>
          <w:rFonts w:ascii="Tahoma" w:hAnsi="Tahoma" w:cs="Tahoma"/>
          <w:sz w:val="20"/>
          <w:szCs w:val="20"/>
        </w:rPr>
        <w:t xml:space="preserve">  </w:t>
      </w:r>
      <w:r w:rsidR="00ED6328" w:rsidRPr="00412CF0">
        <w:rPr>
          <w:rFonts w:ascii="Tahoma" w:hAnsi="Tahoma" w:cs="Tahoma"/>
          <w:sz w:val="20"/>
          <w:szCs w:val="20"/>
        </w:rPr>
        <w:t>material staging area.</w:t>
      </w:r>
    </w:p>
    <w:p w:rsidR="00C109DF" w:rsidRDefault="00C109DF" w:rsidP="00C109DF">
      <w:pPr>
        <w:spacing w:after="120" w:line="360" w:lineRule="auto"/>
        <w:ind w:left="567" w:right="720" w:hanging="540"/>
        <w:rPr>
          <w:rFonts w:ascii="Tahoma" w:hAnsi="Tahoma" w:cs="Tahoma"/>
          <w:b/>
          <w:bCs/>
          <w:sz w:val="20"/>
          <w:szCs w:val="20"/>
        </w:rPr>
        <w:sectPr w:rsidR="00C109DF">
          <w:headerReference w:type="default" r:id="rId8"/>
          <w:footerReference w:type="default" r:id="rId9"/>
          <w:type w:val="continuous"/>
          <w:pgSz w:w="11907" w:h="16839" w:code="9"/>
          <w:pgMar w:top="1440" w:right="1440" w:bottom="1440" w:left="1440" w:header="720" w:footer="622" w:gutter="0"/>
          <w:cols w:space="720"/>
          <w:docGrid w:linePitch="360"/>
        </w:sectPr>
      </w:pPr>
      <w:r>
        <w:rPr>
          <w:rFonts w:ascii="Tahoma" w:hAnsi="Tahoma" w:cs="Tahoma"/>
          <w:b/>
          <w:sz w:val="20"/>
          <w:szCs w:val="20"/>
        </w:rPr>
        <w:t xml:space="preserve"> </w:t>
      </w:r>
      <w:r w:rsidRPr="00ED6328">
        <w:rPr>
          <w:rFonts w:ascii="Tahoma" w:hAnsi="Tahoma" w:cs="Tahoma"/>
          <w:b/>
          <w:sz w:val="20"/>
          <w:szCs w:val="20"/>
        </w:rPr>
        <w:t>6.</w:t>
      </w:r>
      <w:r>
        <w:rPr>
          <w:rFonts w:ascii="Tahoma" w:hAnsi="Tahoma" w:cs="Tahoma"/>
          <w:b/>
          <w:sz w:val="20"/>
          <w:szCs w:val="20"/>
        </w:rPr>
        <w:t>3</w:t>
      </w:r>
      <w:r>
        <w:rPr>
          <w:rFonts w:ascii="Tahoma" w:hAnsi="Tahoma" w:cs="Tahoma"/>
          <w:sz w:val="20"/>
          <w:szCs w:val="20"/>
        </w:rPr>
        <w:t xml:space="preserve">   </w:t>
      </w:r>
      <w:r w:rsidRPr="00412CF0">
        <w:rPr>
          <w:rFonts w:ascii="Tahoma" w:hAnsi="Tahoma" w:cs="Tahoma"/>
          <w:sz w:val="20"/>
          <w:szCs w:val="20"/>
        </w:rPr>
        <w:t>Container of sterile raw material to be sanitized by 70% IPA (use before 72 hours) solution before transfer to the Dynamic pass box.</w:t>
      </w:r>
    </w:p>
    <w:p w:rsidR="00412CF0" w:rsidRPr="00412CF0" w:rsidRDefault="00DC7EE0" w:rsidP="00C109DF">
      <w:pPr>
        <w:spacing w:before="120" w:after="120" w:line="360" w:lineRule="auto"/>
        <w:ind w:left="1620" w:right="963" w:hanging="873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lastRenderedPageBreak/>
        <w:t xml:space="preserve">      </w:t>
      </w:r>
      <w:r w:rsidRPr="00DC7EE0">
        <w:rPr>
          <w:rFonts w:ascii="Tahoma" w:hAnsi="Tahoma" w:cs="Tahoma"/>
          <w:b/>
          <w:sz w:val="20"/>
          <w:szCs w:val="20"/>
        </w:rPr>
        <w:t>6.4</w:t>
      </w:r>
      <w:r w:rsidR="00412CF0" w:rsidRPr="00DC7EE0">
        <w:rPr>
          <w:rFonts w:ascii="Tahoma" w:hAnsi="Tahoma" w:cs="Tahoma"/>
          <w:b/>
          <w:sz w:val="20"/>
          <w:szCs w:val="20"/>
        </w:rPr>
        <w:t xml:space="preserve">   </w:t>
      </w:r>
      <w:r w:rsidR="00412CF0" w:rsidRPr="00412CF0">
        <w:rPr>
          <w:rFonts w:ascii="Tahoma" w:hAnsi="Tahoma" w:cs="Tahoma"/>
          <w:sz w:val="20"/>
          <w:szCs w:val="20"/>
        </w:rPr>
        <w:t xml:space="preserve">Allow the containers to remain under UV lights &amp; </w:t>
      </w:r>
      <w:r w:rsidR="00C109DF" w:rsidRPr="00412CF0">
        <w:rPr>
          <w:rFonts w:ascii="Tahoma" w:hAnsi="Tahoma" w:cs="Tahoma"/>
          <w:sz w:val="20"/>
          <w:szCs w:val="20"/>
        </w:rPr>
        <w:t>Laminar Air</w:t>
      </w:r>
      <w:r w:rsidR="00C109DF">
        <w:rPr>
          <w:rFonts w:ascii="Tahoma" w:hAnsi="Tahoma" w:cs="Tahoma"/>
          <w:sz w:val="20"/>
          <w:szCs w:val="20"/>
        </w:rPr>
        <w:t xml:space="preserve"> </w:t>
      </w:r>
      <w:r w:rsidR="00C109DF" w:rsidRPr="00412CF0">
        <w:rPr>
          <w:rFonts w:ascii="Tahoma" w:hAnsi="Tahoma" w:cs="Tahoma"/>
          <w:sz w:val="20"/>
          <w:szCs w:val="20"/>
        </w:rPr>
        <w:t xml:space="preserve">Flow </w:t>
      </w:r>
      <w:r w:rsidR="00412CF0" w:rsidRPr="00412CF0">
        <w:rPr>
          <w:rFonts w:ascii="Tahoma" w:hAnsi="Tahoma" w:cs="Tahoma"/>
          <w:sz w:val="20"/>
          <w:szCs w:val="20"/>
        </w:rPr>
        <w:t xml:space="preserve">for NLT 10 minutes.   </w:t>
      </w:r>
    </w:p>
    <w:p w:rsidR="00412CF0" w:rsidRPr="00412CF0" w:rsidRDefault="00DC7EE0" w:rsidP="00C109DF">
      <w:pPr>
        <w:spacing w:before="120" w:after="120" w:line="360" w:lineRule="auto"/>
        <w:ind w:left="1620" w:right="963" w:hanging="855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</w:t>
      </w:r>
      <w:r w:rsidRPr="00DC7EE0">
        <w:rPr>
          <w:rFonts w:ascii="Tahoma" w:hAnsi="Tahoma" w:cs="Tahoma"/>
          <w:b/>
          <w:sz w:val="20"/>
          <w:szCs w:val="20"/>
        </w:rPr>
        <w:t>6.5</w:t>
      </w:r>
      <w:r>
        <w:rPr>
          <w:rFonts w:ascii="Tahoma" w:hAnsi="Tahoma" w:cs="Tahoma"/>
          <w:sz w:val="20"/>
          <w:szCs w:val="20"/>
        </w:rPr>
        <w:t xml:space="preserve">   </w:t>
      </w:r>
      <w:r w:rsidR="00412CF0" w:rsidRPr="00412CF0">
        <w:rPr>
          <w:rFonts w:ascii="Tahoma" w:hAnsi="Tahoma" w:cs="Tahoma"/>
          <w:sz w:val="20"/>
          <w:szCs w:val="20"/>
        </w:rPr>
        <w:t xml:space="preserve">Open the </w:t>
      </w:r>
      <w:r w:rsidR="00C109DF">
        <w:rPr>
          <w:rFonts w:ascii="Tahoma" w:hAnsi="Tahoma" w:cs="Tahoma"/>
          <w:sz w:val="20"/>
          <w:szCs w:val="20"/>
        </w:rPr>
        <w:t>Pass box and</w:t>
      </w:r>
      <w:r w:rsidR="00412CF0" w:rsidRPr="00412CF0">
        <w:rPr>
          <w:rFonts w:ascii="Tahoma" w:hAnsi="Tahoma" w:cs="Tahoma"/>
          <w:sz w:val="20"/>
          <w:szCs w:val="20"/>
        </w:rPr>
        <w:t xml:space="preserve"> sanitize the containers by freshly prepared 70% IPA solut</w:t>
      </w:r>
      <w:r w:rsidR="00051FF7">
        <w:rPr>
          <w:rFonts w:ascii="Tahoma" w:hAnsi="Tahoma" w:cs="Tahoma"/>
          <w:sz w:val="20"/>
          <w:szCs w:val="20"/>
        </w:rPr>
        <w:t xml:space="preserve">ion thoroughly </w:t>
      </w:r>
      <w:r w:rsidR="00720A94">
        <w:rPr>
          <w:rFonts w:ascii="Tahoma" w:hAnsi="Tahoma" w:cs="Tahoma"/>
          <w:sz w:val="20"/>
          <w:szCs w:val="20"/>
        </w:rPr>
        <w:t>and store</w:t>
      </w:r>
      <w:r w:rsidR="00051FF7">
        <w:rPr>
          <w:rFonts w:ascii="Tahoma" w:hAnsi="Tahoma" w:cs="Tahoma"/>
          <w:sz w:val="20"/>
          <w:szCs w:val="20"/>
        </w:rPr>
        <w:t xml:space="preserve"> under</w:t>
      </w:r>
      <w:r>
        <w:rPr>
          <w:rFonts w:ascii="Tahoma" w:hAnsi="Tahoma" w:cs="Tahoma"/>
          <w:sz w:val="20"/>
          <w:szCs w:val="20"/>
        </w:rPr>
        <w:t xml:space="preserve"> </w:t>
      </w:r>
      <w:r w:rsidR="00412CF0" w:rsidRPr="00412CF0">
        <w:rPr>
          <w:rFonts w:ascii="Tahoma" w:hAnsi="Tahoma" w:cs="Tahoma"/>
          <w:sz w:val="20"/>
          <w:szCs w:val="20"/>
        </w:rPr>
        <w:t>LAF on SS pallets in filling area.</w:t>
      </w:r>
    </w:p>
    <w:p w:rsidR="00412CF0" w:rsidRPr="00412CF0" w:rsidRDefault="00412CF0" w:rsidP="00C109DF">
      <w:pPr>
        <w:numPr>
          <w:ilvl w:val="1"/>
          <w:numId w:val="9"/>
        </w:numPr>
        <w:spacing w:before="120" w:after="120" w:line="360" w:lineRule="auto"/>
        <w:ind w:left="1620" w:right="963" w:hanging="513"/>
        <w:rPr>
          <w:rFonts w:ascii="Tahoma" w:hAnsi="Tahoma" w:cs="Tahoma"/>
          <w:sz w:val="20"/>
          <w:szCs w:val="20"/>
        </w:rPr>
      </w:pPr>
      <w:r w:rsidRPr="00412CF0">
        <w:rPr>
          <w:rFonts w:ascii="Tahoma" w:hAnsi="Tahoma" w:cs="Tahoma"/>
          <w:sz w:val="20"/>
          <w:szCs w:val="20"/>
        </w:rPr>
        <w:t xml:space="preserve">Take the sterile raw material containers to the vial filling room using hospital trolley.  </w:t>
      </w:r>
    </w:p>
    <w:p w:rsidR="00412CF0" w:rsidRPr="00412CF0" w:rsidRDefault="00DC7EE0" w:rsidP="00C109DF">
      <w:pPr>
        <w:tabs>
          <w:tab w:val="num" w:pos="1647"/>
        </w:tabs>
        <w:spacing w:before="120" w:after="120" w:line="360" w:lineRule="auto"/>
        <w:ind w:left="1620" w:right="963" w:hanging="495"/>
        <w:rPr>
          <w:rFonts w:ascii="Tahoma" w:hAnsi="Tahoma" w:cs="Tahoma"/>
          <w:sz w:val="20"/>
          <w:szCs w:val="20"/>
        </w:rPr>
      </w:pPr>
      <w:r w:rsidRPr="00DC7EE0">
        <w:rPr>
          <w:rFonts w:ascii="Tahoma" w:hAnsi="Tahoma" w:cs="Tahoma"/>
          <w:b/>
          <w:sz w:val="20"/>
          <w:szCs w:val="20"/>
        </w:rPr>
        <w:t>6.7</w:t>
      </w:r>
      <w:r w:rsidR="00412CF0" w:rsidRPr="00412CF0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  </w:t>
      </w:r>
      <w:r w:rsidR="00412CF0" w:rsidRPr="00412CF0">
        <w:rPr>
          <w:rFonts w:ascii="Tahoma" w:hAnsi="Tahoma" w:cs="Tahoma"/>
          <w:sz w:val="20"/>
          <w:szCs w:val="20"/>
        </w:rPr>
        <w:t xml:space="preserve">Sanitize the container by using freshly prepared 70% IPA before opening the lid of </w:t>
      </w:r>
      <w:r w:rsidR="00720A94" w:rsidRPr="00412CF0">
        <w:rPr>
          <w:rFonts w:ascii="Tahoma" w:hAnsi="Tahoma" w:cs="Tahoma"/>
          <w:sz w:val="20"/>
          <w:szCs w:val="20"/>
        </w:rPr>
        <w:t>the container</w:t>
      </w:r>
      <w:r w:rsidR="00412CF0" w:rsidRPr="00412CF0">
        <w:rPr>
          <w:rFonts w:ascii="Tahoma" w:hAnsi="Tahoma" w:cs="Tahoma"/>
          <w:sz w:val="20"/>
          <w:szCs w:val="20"/>
        </w:rPr>
        <w:t xml:space="preserve"> for the use of API.</w:t>
      </w:r>
    </w:p>
    <w:p w:rsidR="00412CF0" w:rsidRPr="00412CF0" w:rsidRDefault="00412CF0" w:rsidP="00C109DF">
      <w:pPr>
        <w:spacing w:before="120" w:after="120" w:line="360" w:lineRule="auto"/>
        <w:ind w:left="720" w:right="963"/>
        <w:rPr>
          <w:rFonts w:ascii="Tahoma" w:hAnsi="Tahoma" w:cs="Tahoma"/>
          <w:sz w:val="20"/>
          <w:szCs w:val="20"/>
        </w:rPr>
      </w:pPr>
      <w:r w:rsidRPr="00412CF0">
        <w:rPr>
          <w:rFonts w:ascii="Tahoma" w:hAnsi="Tahoma" w:cs="Tahoma"/>
          <w:sz w:val="20"/>
          <w:szCs w:val="20"/>
        </w:rPr>
        <w:t xml:space="preserve">            </w:t>
      </w:r>
      <w:r w:rsidR="00DC7EE0">
        <w:rPr>
          <w:rFonts w:ascii="Tahoma" w:hAnsi="Tahoma" w:cs="Tahoma"/>
          <w:sz w:val="20"/>
          <w:szCs w:val="20"/>
        </w:rPr>
        <w:t xml:space="preserve">   </w:t>
      </w:r>
      <w:r w:rsidRPr="002111A5">
        <w:rPr>
          <w:rFonts w:ascii="Tahoma" w:hAnsi="Tahoma" w:cs="Tahoma"/>
          <w:b/>
          <w:sz w:val="20"/>
          <w:szCs w:val="20"/>
        </w:rPr>
        <w:t>Note</w:t>
      </w:r>
      <w:r w:rsidRPr="00412CF0">
        <w:rPr>
          <w:rFonts w:ascii="Tahoma" w:hAnsi="Tahoma" w:cs="Tahoma"/>
          <w:sz w:val="20"/>
          <w:szCs w:val="20"/>
        </w:rPr>
        <w:t xml:space="preserve">: Open the lid of container under LAF only. </w:t>
      </w:r>
    </w:p>
    <w:p w:rsidR="00412CF0" w:rsidRPr="00412CF0" w:rsidRDefault="00DC7EE0" w:rsidP="00C109DF">
      <w:pPr>
        <w:spacing w:before="120" w:after="120" w:line="360" w:lineRule="auto"/>
        <w:ind w:left="2025" w:right="963" w:hanging="1278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</w:t>
      </w:r>
      <w:r w:rsidRPr="00DC7EE0">
        <w:rPr>
          <w:rFonts w:ascii="Tahoma" w:hAnsi="Tahoma" w:cs="Tahoma"/>
          <w:b/>
          <w:sz w:val="20"/>
          <w:szCs w:val="20"/>
        </w:rPr>
        <w:t>6.8</w:t>
      </w:r>
      <w:r w:rsidR="00412CF0" w:rsidRPr="00412CF0">
        <w:rPr>
          <w:rFonts w:ascii="Tahoma" w:hAnsi="Tahoma" w:cs="Tahoma"/>
          <w:sz w:val="20"/>
          <w:szCs w:val="20"/>
        </w:rPr>
        <w:t xml:space="preserve">    Remove the material from the container by using pre sterilized SS scoop and transfer to   </w:t>
      </w:r>
    </w:p>
    <w:p w:rsidR="00412CF0" w:rsidRPr="00412CF0" w:rsidRDefault="00DC7EE0" w:rsidP="00C109DF">
      <w:pPr>
        <w:spacing w:before="120" w:after="120" w:line="360" w:lineRule="auto"/>
        <w:ind w:left="1440" w:right="963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</w:t>
      </w:r>
      <w:r w:rsidR="00412CF0" w:rsidRPr="00412CF0">
        <w:rPr>
          <w:rFonts w:ascii="Tahoma" w:hAnsi="Tahoma" w:cs="Tahoma"/>
          <w:sz w:val="20"/>
          <w:szCs w:val="20"/>
        </w:rPr>
        <w:t>hoppers of vial filling machine under Laminar air flow devices.</w:t>
      </w:r>
    </w:p>
    <w:p w:rsidR="00412CF0" w:rsidRPr="00412CF0" w:rsidRDefault="00DC7EE0" w:rsidP="00C109DF">
      <w:pPr>
        <w:spacing w:before="120" w:after="120" w:line="360" w:lineRule="auto"/>
        <w:ind w:left="2025" w:right="963" w:hanging="12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</w:t>
      </w:r>
      <w:r w:rsidRPr="00DC7EE0">
        <w:rPr>
          <w:rFonts w:ascii="Tahoma" w:hAnsi="Tahoma" w:cs="Tahoma"/>
          <w:b/>
          <w:sz w:val="20"/>
          <w:szCs w:val="20"/>
        </w:rPr>
        <w:t>6.9</w:t>
      </w:r>
      <w:r w:rsidR="00412CF0" w:rsidRPr="00412CF0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  </w:t>
      </w:r>
      <w:r w:rsidR="00051FF7">
        <w:rPr>
          <w:rFonts w:ascii="Tahoma" w:hAnsi="Tahoma" w:cs="Tahoma"/>
          <w:sz w:val="20"/>
          <w:szCs w:val="20"/>
        </w:rPr>
        <w:t xml:space="preserve"> </w:t>
      </w:r>
      <w:r w:rsidR="00412CF0" w:rsidRPr="00412CF0">
        <w:rPr>
          <w:rFonts w:ascii="Tahoma" w:hAnsi="Tahoma" w:cs="Tahoma"/>
          <w:sz w:val="20"/>
          <w:szCs w:val="20"/>
        </w:rPr>
        <w:t xml:space="preserve">Material should not be exposed to the environment condition for long period of time after  </w:t>
      </w:r>
    </w:p>
    <w:p w:rsidR="00412CF0" w:rsidRPr="00412CF0" w:rsidRDefault="00412CF0" w:rsidP="00C109DF">
      <w:pPr>
        <w:spacing w:before="120" w:after="120" w:line="360" w:lineRule="auto"/>
        <w:ind w:right="963"/>
        <w:rPr>
          <w:rFonts w:ascii="Tahoma" w:hAnsi="Tahoma" w:cs="Tahoma"/>
          <w:sz w:val="20"/>
          <w:szCs w:val="20"/>
        </w:rPr>
      </w:pPr>
      <w:r w:rsidRPr="00412CF0">
        <w:rPr>
          <w:rFonts w:ascii="Tahoma" w:hAnsi="Tahoma" w:cs="Tahoma"/>
          <w:sz w:val="20"/>
          <w:szCs w:val="20"/>
        </w:rPr>
        <w:t xml:space="preserve">   </w:t>
      </w:r>
      <w:r w:rsidRPr="00412CF0">
        <w:rPr>
          <w:rFonts w:ascii="Tahoma" w:hAnsi="Tahoma" w:cs="Tahoma"/>
          <w:sz w:val="20"/>
          <w:szCs w:val="20"/>
        </w:rPr>
        <w:tab/>
        <w:t xml:space="preserve">          </w:t>
      </w:r>
      <w:r w:rsidR="00DC7EE0">
        <w:rPr>
          <w:rFonts w:ascii="Tahoma" w:hAnsi="Tahoma" w:cs="Tahoma"/>
          <w:sz w:val="20"/>
          <w:szCs w:val="20"/>
        </w:rPr>
        <w:t xml:space="preserve">   </w:t>
      </w:r>
      <w:r w:rsidRPr="00412CF0">
        <w:rPr>
          <w:rFonts w:ascii="Tahoma" w:hAnsi="Tahoma" w:cs="Tahoma"/>
          <w:sz w:val="20"/>
          <w:szCs w:val="20"/>
        </w:rPr>
        <w:t xml:space="preserve"> </w:t>
      </w:r>
      <w:r w:rsidR="00051FF7">
        <w:rPr>
          <w:rFonts w:ascii="Tahoma" w:hAnsi="Tahoma" w:cs="Tahoma"/>
          <w:sz w:val="20"/>
          <w:szCs w:val="20"/>
        </w:rPr>
        <w:t xml:space="preserve"> </w:t>
      </w:r>
      <w:r w:rsidR="002111A5" w:rsidRPr="00412CF0">
        <w:rPr>
          <w:rFonts w:ascii="Tahoma" w:hAnsi="Tahoma" w:cs="Tahoma"/>
          <w:sz w:val="20"/>
          <w:szCs w:val="20"/>
        </w:rPr>
        <w:t>Opening</w:t>
      </w:r>
      <w:r w:rsidRPr="00412CF0">
        <w:rPr>
          <w:rFonts w:ascii="Tahoma" w:hAnsi="Tahoma" w:cs="Tahoma"/>
          <w:sz w:val="20"/>
          <w:szCs w:val="20"/>
        </w:rPr>
        <w:t xml:space="preserve"> of the container. Ensure the temperature and humidity of the room is under specified</w:t>
      </w:r>
    </w:p>
    <w:p w:rsidR="00DC7EE0" w:rsidRPr="00412CF0" w:rsidRDefault="00412CF0" w:rsidP="00C109DF">
      <w:pPr>
        <w:spacing w:before="120" w:after="120" w:line="360" w:lineRule="auto"/>
        <w:ind w:left="720" w:right="963"/>
        <w:rPr>
          <w:rFonts w:ascii="Tahoma" w:hAnsi="Tahoma" w:cs="Tahoma"/>
          <w:sz w:val="20"/>
          <w:szCs w:val="20"/>
        </w:rPr>
      </w:pPr>
      <w:r w:rsidRPr="00412CF0">
        <w:rPr>
          <w:rFonts w:ascii="Tahoma" w:hAnsi="Tahoma" w:cs="Tahoma"/>
          <w:sz w:val="20"/>
          <w:szCs w:val="20"/>
        </w:rPr>
        <w:t xml:space="preserve">         </w:t>
      </w:r>
      <w:r w:rsidR="00DC7EE0">
        <w:rPr>
          <w:rFonts w:ascii="Tahoma" w:hAnsi="Tahoma" w:cs="Tahoma"/>
          <w:sz w:val="20"/>
          <w:szCs w:val="20"/>
        </w:rPr>
        <w:t xml:space="preserve">  </w:t>
      </w:r>
      <w:r w:rsidRPr="00412CF0">
        <w:rPr>
          <w:rFonts w:ascii="Tahoma" w:hAnsi="Tahoma" w:cs="Tahoma"/>
          <w:sz w:val="20"/>
          <w:szCs w:val="20"/>
        </w:rPr>
        <w:t xml:space="preserve">   </w:t>
      </w:r>
      <w:r w:rsidR="00051FF7">
        <w:rPr>
          <w:rFonts w:ascii="Tahoma" w:hAnsi="Tahoma" w:cs="Tahoma"/>
          <w:sz w:val="20"/>
          <w:szCs w:val="20"/>
        </w:rPr>
        <w:t xml:space="preserve"> </w:t>
      </w:r>
      <w:r w:rsidRPr="00412CF0">
        <w:rPr>
          <w:rFonts w:ascii="Tahoma" w:hAnsi="Tahoma" w:cs="Tahoma"/>
          <w:sz w:val="20"/>
          <w:szCs w:val="20"/>
        </w:rPr>
        <w:t>limit as per product requirement.</w:t>
      </w:r>
    </w:p>
    <w:p w:rsidR="00B605C0" w:rsidRPr="00B605C0" w:rsidRDefault="00DC7EE0" w:rsidP="00C109DF">
      <w:pPr>
        <w:pStyle w:val="DefaultText"/>
        <w:spacing w:before="120" w:after="120" w:line="360" w:lineRule="auto"/>
        <w:ind w:left="720" w:right="927" w:firstLine="387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7.0  </w:t>
      </w:r>
      <w:r w:rsidR="00B605C0" w:rsidRPr="00B605C0">
        <w:rPr>
          <w:rFonts w:ascii="Tahoma" w:hAnsi="Tahoma" w:cs="Tahoma"/>
          <w:b/>
          <w:sz w:val="20"/>
          <w:szCs w:val="20"/>
        </w:rPr>
        <w:t xml:space="preserve"> Annexure (S)</w:t>
      </w:r>
    </w:p>
    <w:p w:rsidR="00B605C0" w:rsidRPr="00B605C0" w:rsidRDefault="00B605C0" w:rsidP="00C109DF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1380" w:right="-180"/>
        <w:rPr>
          <w:rFonts w:ascii="Tahoma" w:hAnsi="Tahoma" w:cs="Tahoma"/>
          <w:b/>
          <w:sz w:val="20"/>
          <w:szCs w:val="20"/>
        </w:rPr>
      </w:pPr>
      <w:r w:rsidRPr="00B605C0">
        <w:rPr>
          <w:rFonts w:ascii="Tahoma" w:hAnsi="Tahoma" w:cs="Tahoma"/>
          <w:b/>
          <w:sz w:val="20"/>
          <w:szCs w:val="20"/>
        </w:rPr>
        <w:t xml:space="preserve"> </w:t>
      </w:r>
      <w:r w:rsidR="00DC7EE0">
        <w:rPr>
          <w:rFonts w:ascii="Tahoma" w:hAnsi="Tahoma" w:cs="Tahoma"/>
          <w:b/>
          <w:sz w:val="20"/>
          <w:szCs w:val="20"/>
        </w:rPr>
        <w:t xml:space="preserve">   </w:t>
      </w:r>
      <w:r w:rsidRPr="00B605C0">
        <w:rPr>
          <w:rFonts w:ascii="Tahoma" w:hAnsi="Tahoma" w:cs="Tahoma"/>
          <w:b/>
          <w:sz w:val="20"/>
          <w:szCs w:val="20"/>
        </w:rPr>
        <w:t>NA</w:t>
      </w:r>
    </w:p>
    <w:p w:rsidR="00B605C0" w:rsidRPr="00B605C0" w:rsidRDefault="00DC7EE0" w:rsidP="00C109DF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720" w:right="-18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</w:t>
      </w:r>
      <w:r w:rsidR="00B605C0" w:rsidRPr="00B605C0">
        <w:rPr>
          <w:rFonts w:ascii="Tahoma" w:hAnsi="Tahoma" w:cs="Tahoma"/>
          <w:b/>
          <w:sz w:val="20"/>
          <w:szCs w:val="20"/>
        </w:rPr>
        <w:t>8.0</w:t>
      </w:r>
      <w:r w:rsidR="00B605C0" w:rsidRPr="00B605C0">
        <w:rPr>
          <w:rFonts w:ascii="Tahoma" w:hAnsi="Tahoma" w:cs="Tahoma"/>
          <w:sz w:val="20"/>
          <w:szCs w:val="20"/>
        </w:rPr>
        <w:t xml:space="preserve">  </w:t>
      </w:r>
      <w:r w:rsidR="00B605C0" w:rsidRPr="00B605C0">
        <w:rPr>
          <w:rFonts w:ascii="Tahoma" w:hAnsi="Tahoma" w:cs="Tahoma"/>
          <w:b/>
          <w:sz w:val="20"/>
          <w:szCs w:val="20"/>
        </w:rPr>
        <w:t>Reference (S)</w:t>
      </w:r>
    </w:p>
    <w:p w:rsidR="00DC7EE0" w:rsidRPr="00DC7EE0" w:rsidRDefault="00B605C0" w:rsidP="00C109DF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720" w:right="-180"/>
        <w:rPr>
          <w:rFonts w:ascii="Tahoma" w:hAnsi="Tahoma" w:cs="Tahoma"/>
          <w:b/>
          <w:sz w:val="20"/>
          <w:szCs w:val="20"/>
        </w:rPr>
      </w:pPr>
      <w:r w:rsidRPr="00B605C0">
        <w:rPr>
          <w:rFonts w:ascii="Tahoma" w:hAnsi="Tahoma" w:cs="Tahoma"/>
          <w:b/>
          <w:sz w:val="20"/>
          <w:szCs w:val="20"/>
        </w:rPr>
        <w:t xml:space="preserve">           </w:t>
      </w:r>
      <w:r w:rsidR="00DC7EE0">
        <w:rPr>
          <w:rFonts w:ascii="Tahoma" w:hAnsi="Tahoma" w:cs="Tahoma"/>
          <w:b/>
          <w:sz w:val="20"/>
          <w:szCs w:val="20"/>
        </w:rPr>
        <w:t xml:space="preserve">   </w:t>
      </w:r>
      <w:r w:rsidRPr="00B605C0">
        <w:rPr>
          <w:rFonts w:ascii="Tahoma" w:hAnsi="Tahoma" w:cs="Tahoma"/>
          <w:b/>
          <w:sz w:val="20"/>
          <w:szCs w:val="20"/>
        </w:rPr>
        <w:t xml:space="preserve"> NA</w:t>
      </w:r>
    </w:p>
    <w:p w:rsidR="00B605C0" w:rsidRPr="00B605C0" w:rsidRDefault="00B605C0" w:rsidP="00C109DF">
      <w:pPr>
        <w:pStyle w:val="DefaultText"/>
        <w:spacing w:before="120" w:after="120" w:line="360" w:lineRule="auto"/>
        <w:ind w:left="720" w:firstLine="405"/>
        <w:rPr>
          <w:rFonts w:ascii="Tahoma" w:hAnsi="Tahoma" w:cs="Tahoma"/>
          <w:b/>
          <w:bCs/>
          <w:sz w:val="20"/>
          <w:szCs w:val="20"/>
        </w:rPr>
      </w:pPr>
      <w:r w:rsidRPr="00B605C0">
        <w:rPr>
          <w:rFonts w:ascii="Tahoma" w:hAnsi="Tahoma" w:cs="Tahoma"/>
          <w:b/>
          <w:sz w:val="20"/>
          <w:szCs w:val="20"/>
        </w:rPr>
        <w:t>9.0</w:t>
      </w:r>
      <w:r w:rsidR="00DC7EE0">
        <w:rPr>
          <w:rFonts w:ascii="Tahoma" w:hAnsi="Tahoma" w:cs="Tahoma"/>
          <w:sz w:val="20"/>
          <w:szCs w:val="20"/>
        </w:rPr>
        <w:t xml:space="preserve">  </w:t>
      </w:r>
      <w:r w:rsidR="003F6D3D">
        <w:rPr>
          <w:rFonts w:ascii="Tahoma" w:hAnsi="Tahoma" w:cs="Tahoma"/>
          <w:b/>
          <w:bCs/>
          <w:sz w:val="20"/>
          <w:szCs w:val="20"/>
        </w:rPr>
        <w:t>Glossary</w:t>
      </w:r>
      <w:r w:rsidRPr="00B605C0">
        <w:rPr>
          <w:rFonts w:ascii="Tahoma" w:hAnsi="Tahoma" w:cs="Tahoma"/>
          <w:b/>
          <w:bCs/>
          <w:sz w:val="20"/>
          <w:szCs w:val="20"/>
        </w:rPr>
        <w:tab/>
      </w:r>
    </w:p>
    <w:p w:rsidR="00AA5E9C" w:rsidRPr="00AA5E9C" w:rsidRDefault="00AA5E9C" w:rsidP="00C109DF">
      <w:pPr>
        <w:pStyle w:val="DefaultText"/>
        <w:spacing w:before="120" w:after="120" w:line="360" w:lineRule="auto"/>
        <w:ind w:left="2160" w:hanging="585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Pr="00AA5E9C">
        <w:rPr>
          <w:rFonts w:ascii="Tahoma" w:hAnsi="Tahoma" w:cs="Tahoma"/>
          <w:sz w:val="20"/>
          <w:szCs w:val="20"/>
        </w:rPr>
        <w:t xml:space="preserve">SOP   </w:t>
      </w:r>
      <w:r w:rsidRPr="00AA5E9C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Pr="00AA5E9C">
        <w:rPr>
          <w:rFonts w:ascii="Tahoma" w:hAnsi="Tahoma" w:cs="Tahoma"/>
          <w:sz w:val="20"/>
          <w:szCs w:val="20"/>
        </w:rPr>
        <w:t>: Standard Operating Procedure.</w:t>
      </w:r>
    </w:p>
    <w:p w:rsidR="00AA5E9C" w:rsidRPr="00AA5E9C" w:rsidRDefault="00AA5E9C" w:rsidP="00C109DF">
      <w:pPr>
        <w:pStyle w:val="DefaultText"/>
        <w:spacing w:before="120" w:after="120" w:line="360" w:lineRule="auto"/>
        <w:ind w:left="2160" w:hanging="585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Pr="00AA5E9C">
        <w:rPr>
          <w:rFonts w:ascii="Tahoma" w:hAnsi="Tahoma" w:cs="Tahoma"/>
          <w:sz w:val="20"/>
          <w:szCs w:val="20"/>
        </w:rPr>
        <w:t>IPA</w:t>
      </w:r>
      <w:r w:rsidRPr="00AA5E9C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44271D">
        <w:rPr>
          <w:rFonts w:ascii="Tahoma" w:hAnsi="Tahoma" w:cs="Tahoma"/>
          <w:sz w:val="20"/>
          <w:szCs w:val="20"/>
        </w:rPr>
        <w:tab/>
      </w:r>
      <w:r w:rsidRPr="00AA5E9C">
        <w:rPr>
          <w:rFonts w:ascii="Tahoma" w:hAnsi="Tahoma" w:cs="Tahoma"/>
          <w:sz w:val="20"/>
          <w:szCs w:val="20"/>
        </w:rPr>
        <w:t>: Isopropyl Alcohol</w:t>
      </w:r>
    </w:p>
    <w:p w:rsidR="00AA5E9C" w:rsidRPr="00AA5E9C" w:rsidRDefault="00AA5E9C" w:rsidP="00C109DF">
      <w:pPr>
        <w:pStyle w:val="DefaultText"/>
        <w:spacing w:before="120" w:after="120" w:line="360" w:lineRule="auto"/>
        <w:ind w:left="2160" w:hanging="585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Pr="00AA5E9C">
        <w:rPr>
          <w:rFonts w:ascii="Tahoma" w:hAnsi="Tahoma" w:cs="Tahoma"/>
          <w:sz w:val="20"/>
          <w:szCs w:val="20"/>
        </w:rPr>
        <w:t xml:space="preserve">NO      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Pr="00AA5E9C">
        <w:rPr>
          <w:rFonts w:ascii="Tahoma" w:hAnsi="Tahoma" w:cs="Tahoma"/>
          <w:sz w:val="20"/>
          <w:szCs w:val="20"/>
        </w:rPr>
        <w:t xml:space="preserve">: Number </w:t>
      </w:r>
    </w:p>
    <w:p w:rsidR="00AA5E9C" w:rsidRPr="00AA5E9C" w:rsidRDefault="00AA5E9C" w:rsidP="00C109DF">
      <w:pPr>
        <w:pStyle w:val="DefaultText"/>
        <w:spacing w:before="120" w:after="120" w:line="360" w:lineRule="auto"/>
        <w:ind w:left="2160" w:hanging="585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Pr="00AA5E9C">
        <w:rPr>
          <w:rFonts w:ascii="Tahoma" w:hAnsi="Tahoma" w:cs="Tahoma"/>
          <w:sz w:val="20"/>
          <w:szCs w:val="20"/>
        </w:rPr>
        <w:t>LAF</w:t>
      </w:r>
      <w:r w:rsidRPr="00AA5E9C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44271D">
        <w:rPr>
          <w:rFonts w:ascii="Tahoma" w:hAnsi="Tahoma" w:cs="Tahoma"/>
          <w:sz w:val="20"/>
          <w:szCs w:val="20"/>
        </w:rPr>
        <w:tab/>
      </w:r>
      <w:r w:rsidRPr="00AA5E9C">
        <w:rPr>
          <w:rFonts w:ascii="Tahoma" w:hAnsi="Tahoma" w:cs="Tahoma"/>
          <w:sz w:val="20"/>
          <w:szCs w:val="20"/>
        </w:rPr>
        <w:t>: Laminar Air Flow</w:t>
      </w:r>
    </w:p>
    <w:p w:rsidR="00AA5E9C" w:rsidRPr="00AA5E9C" w:rsidRDefault="00AA5E9C" w:rsidP="00C109DF">
      <w:pPr>
        <w:pStyle w:val="DefaultText"/>
        <w:spacing w:before="120" w:after="120" w:line="360" w:lineRule="auto"/>
        <w:ind w:left="2160" w:hanging="585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Pr="00AA5E9C">
        <w:rPr>
          <w:rFonts w:ascii="Tahoma" w:hAnsi="Tahoma" w:cs="Tahoma"/>
          <w:sz w:val="20"/>
          <w:szCs w:val="20"/>
        </w:rPr>
        <w:t>API</w:t>
      </w:r>
      <w:r w:rsidRPr="00AA5E9C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44271D">
        <w:rPr>
          <w:rFonts w:ascii="Tahoma" w:hAnsi="Tahoma" w:cs="Tahoma"/>
          <w:sz w:val="20"/>
          <w:szCs w:val="20"/>
        </w:rPr>
        <w:tab/>
      </w:r>
      <w:r w:rsidRPr="00AA5E9C">
        <w:rPr>
          <w:rFonts w:ascii="Tahoma" w:hAnsi="Tahoma" w:cs="Tahoma"/>
          <w:sz w:val="20"/>
          <w:szCs w:val="20"/>
        </w:rPr>
        <w:t>: Active Pharmaceutical Ingredient</w:t>
      </w:r>
    </w:p>
    <w:p w:rsidR="00AA5E9C" w:rsidRPr="00AA5E9C" w:rsidRDefault="00AA5E9C" w:rsidP="00C109DF">
      <w:pPr>
        <w:pStyle w:val="DefaultText"/>
        <w:spacing w:before="120" w:after="120" w:line="360" w:lineRule="auto"/>
        <w:ind w:left="2160" w:hanging="585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Pr="00AA5E9C">
        <w:rPr>
          <w:rFonts w:ascii="Tahoma" w:hAnsi="Tahoma" w:cs="Tahoma"/>
          <w:sz w:val="20"/>
          <w:szCs w:val="20"/>
        </w:rPr>
        <w:t>NLT</w:t>
      </w:r>
      <w:r w:rsidRPr="00AA5E9C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44271D">
        <w:rPr>
          <w:rFonts w:ascii="Tahoma" w:hAnsi="Tahoma" w:cs="Tahoma"/>
          <w:sz w:val="20"/>
          <w:szCs w:val="20"/>
        </w:rPr>
        <w:tab/>
      </w:r>
      <w:r w:rsidRPr="00AA5E9C">
        <w:rPr>
          <w:rFonts w:ascii="Tahoma" w:hAnsi="Tahoma" w:cs="Tahoma"/>
          <w:sz w:val="20"/>
          <w:szCs w:val="20"/>
        </w:rPr>
        <w:t>: Not less than</w:t>
      </w:r>
    </w:p>
    <w:p w:rsidR="00AA5E9C" w:rsidRPr="00AA5E9C" w:rsidRDefault="00AA5E9C" w:rsidP="00C109DF">
      <w:pPr>
        <w:pStyle w:val="DefaultText"/>
        <w:spacing w:before="120" w:after="120" w:line="360" w:lineRule="auto"/>
        <w:ind w:left="2160" w:hanging="585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Pr="00AA5E9C">
        <w:rPr>
          <w:rFonts w:ascii="Tahoma" w:hAnsi="Tahoma" w:cs="Tahoma"/>
          <w:sz w:val="20"/>
          <w:szCs w:val="20"/>
        </w:rPr>
        <w:t>UV</w:t>
      </w:r>
      <w:r w:rsidRPr="00AA5E9C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44271D">
        <w:rPr>
          <w:rFonts w:ascii="Tahoma" w:hAnsi="Tahoma" w:cs="Tahoma"/>
          <w:sz w:val="20"/>
          <w:szCs w:val="20"/>
        </w:rPr>
        <w:tab/>
      </w:r>
      <w:r w:rsidRPr="00AA5E9C">
        <w:rPr>
          <w:rFonts w:ascii="Tahoma" w:hAnsi="Tahoma" w:cs="Tahoma"/>
          <w:sz w:val="20"/>
          <w:szCs w:val="20"/>
        </w:rPr>
        <w:t>: Ultra violet</w:t>
      </w:r>
    </w:p>
    <w:p w:rsidR="00AA5E9C" w:rsidRPr="00AA5E9C" w:rsidRDefault="00AA5E9C" w:rsidP="00C109DF">
      <w:pPr>
        <w:pStyle w:val="DefaultText"/>
        <w:spacing w:before="120" w:after="120" w:line="360" w:lineRule="auto"/>
        <w:ind w:left="2160" w:hanging="585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Pr="00AA5E9C">
        <w:rPr>
          <w:rFonts w:ascii="Tahoma" w:hAnsi="Tahoma" w:cs="Tahoma"/>
          <w:sz w:val="20"/>
          <w:szCs w:val="20"/>
        </w:rPr>
        <w:t>SS</w:t>
      </w:r>
      <w:r w:rsidRPr="00AA5E9C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44271D">
        <w:rPr>
          <w:rFonts w:ascii="Tahoma" w:hAnsi="Tahoma" w:cs="Tahoma"/>
          <w:sz w:val="20"/>
          <w:szCs w:val="20"/>
        </w:rPr>
        <w:tab/>
      </w:r>
      <w:r w:rsidRPr="00AA5E9C">
        <w:rPr>
          <w:rFonts w:ascii="Tahoma" w:hAnsi="Tahoma" w:cs="Tahoma"/>
          <w:sz w:val="20"/>
          <w:szCs w:val="20"/>
        </w:rPr>
        <w:t>: Stainless Steel</w:t>
      </w:r>
    </w:p>
    <w:sectPr w:rsidR="00AA5E9C" w:rsidRPr="00AA5E9C" w:rsidSect="00C26AB1">
      <w:headerReference w:type="default" r:id="rId10"/>
      <w:footerReference w:type="default" r:id="rId11"/>
      <w:pgSz w:w="12240" w:h="15840"/>
      <w:pgMar w:top="907" w:right="540" w:bottom="720" w:left="540" w:header="720" w:footer="18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412C" w:rsidRDefault="0091412C">
      <w:r>
        <w:separator/>
      </w:r>
    </w:p>
  </w:endnote>
  <w:endnote w:type="continuationSeparator" w:id="1">
    <w:p w:rsidR="0091412C" w:rsidRDefault="009141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155" w:rsidRDefault="005B33D8">
    <w:pPr>
      <w:pStyle w:val="Footer"/>
      <w:jc w:val="center"/>
      <w:rPr>
        <w:rFonts w:ascii="Arial" w:hAnsi="Arial" w:cs="Arial"/>
      </w:rPr>
    </w:pPr>
    <w:r w:rsidRPr="005B33D8">
      <w:rPr>
        <w:rFonts w:ascii="Arial" w:hAnsi="Arial" w:cs="Arial"/>
        <w:noProof/>
        <w:sz w:val="20"/>
      </w:rPr>
      <w:pict>
        <v:line id="_x0000_s2050" style="position:absolute;left:0;text-align:left;z-index:251657216" from="-3pt,8.05pt" to="453pt,8.05pt"/>
      </w:pict>
    </w:r>
  </w:p>
  <w:p w:rsidR="00BB2155" w:rsidRDefault="00BB2155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Alkem Laboratories Ltd, Baddi – Page </w:t>
    </w:r>
    <w:r w:rsidR="005B33D8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 w:rsidR="005B33D8">
      <w:rPr>
        <w:rFonts w:ascii="Tahoma" w:hAnsi="Tahoma" w:cs="Tahoma"/>
        <w:sz w:val="20"/>
      </w:rPr>
      <w:fldChar w:fldCharType="separate"/>
    </w:r>
    <w:r w:rsidR="00720A94">
      <w:rPr>
        <w:rFonts w:ascii="Tahoma" w:hAnsi="Tahoma" w:cs="Tahoma"/>
        <w:noProof/>
        <w:sz w:val="20"/>
      </w:rPr>
      <w:t>1</w:t>
    </w:r>
    <w:r w:rsidR="005B33D8"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 w:rsidR="005B33D8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 w:rsidR="005B33D8">
      <w:rPr>
        <w:rFonts w:ascii="Tahoma" w:hAnsi="Tahoma" w:cs="Tahoma"/>
        <w:sz w:val="20"/>
      </w:rPr>
      <w:fldChar w:fldCharType="separate"/>
    </w:r>
    <w:r w:rsidR="00720A94">
      <w:rPr>
        <w:rFonts w:ascii="Tahoma" w:hAnsi="Tahoma" w:cs="Tahoma"/>
        <w:noProof/>
        <w:sz w:val="20"/>
      </w:rPr>
      <w:t>2</w:t>
    </w:r>
    <w:r w:rsidR="005B33D8">
      <w:rPr>
        <w:rFonts w:ascii="Tahoma" w:hAnsi="Tahoma" w:cs="Tahoma"/>
        <w:sz w:val="20"/>
      </w:rPr>
      <w:fldChar w:fldCharType="end"/>
    </w:r>
  </w:p>
  <w:p w:rsidR="00BB2155" w:rsidRDefault="00BB2155">
    <w:pPr>
      <w:pStyle w:val="Footer"/>
      <w:rPr>
        <w:sz w:val="20"/>
      </w:rPr>
    </w:pPr>
  </w:p>
  <w:p w:rsidR="00BB2155" w:rsidRDefault="00BB2155">
    <w:pPr>
      <w:pStyle w:val="Footer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QA/001/F1-01</w:t>
    </w:r>
  </w:p>
  <w:p w:rsidR="00BB2155" w:rsidRDefault="00BB215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155" w:rsidRDefault="005B33D8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noProof/>
        <w:sz w:val="20"/>
      </w:rPr>
      <w:pict>
        <v:line id="_x0000_s2051" style="position:absolute;left:0;text-align:left;z-index:251658240" from="54pt,2.15pt" to="510pt,2.15pt"/>
      </w:pict>
    </w:r>
  </w:p>
  <w:p w:rsidR="00BB2155" w:rsidRDefault="00BB2155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Alkem Laboratories Ltd, Baddi – Page </w:t>
    </w:r>
    <w:r w:rsidR="005B33D8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 w:rsidR="005B33D8">
      <w:rPr>
        <w:rFonts w:ascii="Tahoma" w:hAnsi="Tahoma" w:cs="Tahoma"/>
        <w:sz w:val="20"/>
      </w:rPr>
      <w:fldChar w:fldCharType="separate"/>
    </w:r>
    <w:r w:rsidR="00720A94">
      <w:rPr>
        <w:rFonts w:ascii="Tahoma" w:hAnsi="Tahoma" w:cs="Tahoma"/>
        <w:noProof/>
        <w:sz w:val="20"/>
      </w:rPr>
      <w:t>2</w:t>
    </w:r>
    <w:r w:rsidR="005B33D8"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 w:rsidR="005B33D8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 w:rsidR="005B33D8">
      <w:rPr>
        <w:rFonts w:ascii="Tahoma" w:hAnsi="Tahoma" w:cs="Tahoma"/>
        <w:sz w:val="20"/>
      </w:rPr>
      <w:fldChar w:fldCharType="separate"/>
    </w:r>
    <w:r w:rsidR="00720A94">
      <w:rPr>
        <w:rFonts w:ascii="Tahoma" w:hAnsi="Tahoma" w:cs="Tahoma"/>
        <w:noProof/>
        <w:sz w:val="20"/>
      </w:rPr>
      <w:t>2</w:t>
    </w:r>
    <w:r w:rsidR="005B33D8">
      <w:rPr>
        <w:rFonts w:ascii="Tahoma" w:hAnsi="Tahoma" w:cs="Tahoma"/>
        <w:sz w:val="20"/>
      </w:rPr>
      <w:fldChar w:fldCharType="end"/>
    </w:r>
  </w:p>
  <w:p w:rsidR="00BB2155" w:rsidRDefault="00BB2155">
    <w:pPr>
      <w:pStyle w:val="Footer"/>
      <w:rPr>
        <w:rFonts w:ascii="Tahoma" w:hAnsi="Tahoma" w:cs="Tahoma"/>
        <w:sz w:val="20"/>
      </w:rPr>
    </w:pPr>
  </w:p>
  <w:p w:rsidR="00BB2155" w:rsidRDefault="00BB2155">
    <w:pPr>
      <w:pStyle w:val="Footer"/>
      <w:tabs>
        <w:tab w:val="left" w:pos="960"/>
        <w:tab w:val="left" w:pos="1080"/>
      </w:tabs>
      <w:rPr>
        <w:rFonts w:ascii="Tahoma" w:hAnsi="Tahoma" w:cs="Tahoma"/>
        <w:sz w:val="20"/>
      </w:rPr>
    </w:pPr>
    <w:r>
      <w:rPr>
        <w:sz w:val="20"/>
      </w:rPr>
      <w:t xml:space="preserve">                   </w:t>
    </w:r>
    <w:r>
      <w:rPr>
        <w:rFonts w:ascii="Tahoma" w:hAnsi="Tahoma" w:cs="Tahoma"/>
        <w:sz w:val="16"/>
      </w:rPr>
      <w:t>Format No. QA/001/F1-01</w:t>
    </w:r>
  </w:p>
  <w:p w:rsidR="00BB2155" w:rsidRDefault="00BB2155">
    <w:pPr>
      <w:pStyle w:val="Footer"/>
    </w:pPr>
    <w:r>
      <w:t xml:space="preserve"> </w:t>
    </w:r>
  </w:p>
  <w:p w:rsidR="00BB2155" w:rsidRDefault="00BB215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412C" w:rsidRDefault="0091412C">
      <w:r>
        <w:separator/>
      </w:r>
    </w:p>
  </w:footnote>
  <w:footnote w:type="continuationSeparator" w:id="1">
    <w:p w:rsidR="0091412C" w:rsidRDefault="009141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080"/>
      <w:gridCol w:w="768"/>
      <w:gridCol w:w="1849"/>
      <w:gridCol w:w="1848"/>
      <w:gridCol w:w="1849"/>
      <w:gridCol w:w="1849"/>
    </w:tblGrid>
    <w:tr w:rsidR="00BB2155">
      <w:trPr>
        <w:trHeight w:val="350"/>
      </w:trPr>
      <w:tc>
        <w:tcPr>
          <w:tcW w:w="1080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5pt;height:21pt" o:ole="">
                <v:imagedata r:id="rId1" o:title=""/>
              </v:shape>
              <o:OLEObject Type="Embed" ProgID="MSPhotoEd.3" ShapeID="_x0000_i1025" DrawAspect="Content" ObjectID="_1314086941" r:id="rId2"/>
            </w:object>
          </w:r>
        </w:p>
      </w:tc>
      <w:tc>
        <w:tcPr>
          <w:tcW w:w="8163" w:type="dxa"/>
          <w:gridSpan w:val="5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                         ALKEM LABORATORIES LTD</w:t>
          </w:r>
          <w:r>
            <w:rPr>
              <w:rFonts w:ascii="Tahoma" w:hAnsi="Tahoma" w:cs="Tahoma"/>
              <w:sz w:val="20"/>
              <w:szCs w:val="20"/>
            </w:rPr>
            <w:t>.,</w:t>
          </w: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BADDI.</w:t>
          </w:r>
        </w:p>
      </w:tc>
    </w:tr>
    <w:tr w:rsidR="00BB2155">
      <w:tc>
        <w:tcPr>
          <w:tcW w:w="9243" w:type="dxa"/>
          <w:gridSpan w:val="6"/>
          <w:tcBorders>
            <w:top w:val="single" w:sz="4" w:space="0" w:color="auto"/>
          </w:tcBorders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STANDARD OPERATING PROCEDURE</w:t>
          </w:r>
        </w:p>
      </w:tc>
    </w:tr>
    <w:tr w:rsidR="00BB2155">
      <w:tc>
        <w:tcPr>
          <w:tcW w:w="9243" w:type="dxa"/>
          <w:gridSpan w:val="6"/>
        </w:tcPr>
        <w:p w:rsidR="00BB2155" w:rsidRDefault="00BB2155">
          <w:pPr>
            <w:tabs>
              <w:tab w:val="left" w:pos="6379"/>
            </w:tabs>
            <w:spacing w:line="360" w:lineRule="auto"/>
            <w:ind w:left="567" w:hanging="567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="00412CF0" w:rsidRPr="00412CF0">
            <w:rPr>
              <w:rFonts w:ascii="Tahoma" w:hAnsi="Tahoma" w:cs="Tahoma"/>
              <w:sz w:val="20"/>
              <w:szCs w:val="20"/>
            </w:rPr>
            <w:t>Procedure for Handling of  Sterile Raw Materials</w:t>
          </w:r>
        </w:p>
      </w:tc>
    </w:tr>
    <w:tr w:rsidR="00BB2155">
      <w:trPr>
        <w:cantSplit/>
        <w:trHeight w:val="432"/>
      </w:trPr>
      <w:tc>
        <w:tcPr>
          <w:tcW w:w="1848" w:type="dxa"/>
          <w:gridSpan w:val="2"/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49" w:type="dxa"/>
          <w:vAlign w:val="center"/>
        </w:tcPr>
        <w:p w:rsidR="00BB2155" w:rsidRPr="00412CF0" w:rsidRDefault="009647FB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sz w:val="20"/>
              <w:szCs w:val="20"/>
            </w:rPr>
          </w:pPr>
          <w:r>
            <w:rPr>
              <w:rFonts w:ascii="Tahoma" w:hAnsi="Tahoma" w:cs="Tahoma"/>
              <w:bCs/>
              <w:sz w:val="20"/>
              <w:szCs w:val="20"/>
            </w:rPr>
            <w:t>PC/050</w:t>
          </w:r>
        </w:p>
      </w:tc>
      <w:tc>
        <w:tcPr>
          <w:tcW w:w="1848" w:type="dxa"/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Department</w:t>
          </w:r>
        </w:p>
      </w:tc>
      <w:tc>
        <w:tcPr>
          <w:tcW w:w="1849" w:type="dxa"/>
          <w:vAlign w:val="center"/>
        </w:tcPr>
        <w:p w:rsidR="00BB2155" w:rsidRP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 w:rsidRPr="00093B64">
            <w:rPr>
              <w:rFonts w:ascii="Tahoma" w:hAnsi="Tahoma" w:cs="Tahoma"/>
              <w:bCs/>
              <w:sz w:val="20"/>
              <w:szCs w:val="20"/>
            </w:rPr>
            <w:t>PRODUCTION</w:t>
          </w:r>
        </w:p>
      </w:tc>
      <w:tc>
        <w:tcPr>
          <w:tcW w:w="1849" w:type="dxa"/>
          <w:vMerge w:val="restart"/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412CF0" w:rsidTr="00387CED">
      <w:trPr>
        <w:cantSplit/>
        <w:trHeight w:val="432"/>
      </w:trPr>
      <w:tc>
        <w:tcPr>
          <w:tcW w:w="1848" w:type="dxa"/>
          <w:gridSpan w:val="2"/>
          <w:vAlign w:val="center"/>
        </w:tcPr>
        <w:p w:rsidR="00412CF0" w:rsidRDefault="00412CF0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849" w:type="dxa"/>
        </w:tcPr>
        <w:p w:rsidR="00412CF0" w:rsidRPr="00412CF0" w:rsidRDefault="00412CF0" w:rsidP="002D2577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 w:rsidRPr="00412CF0">
            <w:rPr>
              <w:rFonts w:ascii="Tahoma" w:hAnsi="Tahoma" w:cs="Tahoma"/>
              <w:b w:val="0"/>
              <w:bCs w:val="0"/>
              <w:sz w:val="20"/>
              <w:szCs w:val="20"/>
            </w:rPr>
            <w:t>02</w:t>
          </w:r>
        </w:p>
      </w:tc>
      <w:tc>
        <w:tcPr>
          <w:tcW w:w="1848" w:type="dxa"/>
          <w:vAlign w:val="center"/>
        </w:tcPr>
        <w:p w:rsidR="00412CF0" w:rsidRDefault="00412CF0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Effective Date</w:t>
          </w:r>
        </w:p>
      </w:tc>
      <w:tc>
        <w:tcPr>
          <w:tcW w:w="1849" w:type="dxa"/>
          <w:vAlign w:val="center"/>
        </w:tcPr>
        <w:p w:rsidR="00412CF0" w:rsidRDefault="00412CF0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  <w:vMerge/>
          <w:vAlign w:val="center"/>
        </w:tcPr>
        <w:p w:rsidR="00412CF0" w:rsidRDefault="00412CF0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412CF0" w:rsidTr="00387CED">
      <w:trPr>
        <w:cantSplit/>
        <w:trHeight w:val="432"/>
      </w:trPr>
      <w:tc>
        <w:tcPr>
          <w:tcW w:w="1848" w:type="dxa"/>
          <w:gridSpan w:val="2"/>
          <w:vAlign w:val="center"/>
        </w:tcPr>
        <w:p w:rsidR="00412CF0" w:rsidRDefault="00412CF0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Supersede No.</w:t>
          </w:r>
        </w:p>
      </w:tc>
      <w:tc>
        <w:tcPr>
          <w:tcW w:w="1849" w:type="dxa"/>
        </w:tcPr>
        <w:p w:rsidR="00412CF0" w:rsidRPr="00412CF0" w:rsidRDefault="00412CF0" w:rsidP="002D2577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 w:rsidRPr="00412CF0">
            <w:rPr>
              <w:rFonts w:ascii="Tahoma" w:hAnsi="Tahoma" w:cs="Tahoma"/>
              <w:b w:val="0"/>
              <w:bCs w:val="0"/>
              <w:sz w:val="20"/>
              <w:szCs w:val="20"/>
            </w:rPr>
            <w:t>PC/050-01</w:t>
          </w:r>
        </w:p>
      </w:tc>
      <w:tc>
        <w:tcPr>
          <w:tcW w:w="1848" w:type="dxa"/>
          <w:vAlign w:val="center"/>
        </w:tcPr>
        <w:p w:rsidR="00412CF0" w:rsidRDefault="00412CF0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Review Date</w:t>
          </w:r>
        </w:p>
      </w:tc>
      <w:tc>
        <w:tcPr>
          <w:tcW w:w="1849" w:type="dxa"/>
          <w:vAlign w:val="center"/>
        </w:tcPr>
        <w:p w:rsidR="00412CF0" w:rsidRDefault="00412CF0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  <w:vMerge/>
          <w:vAlign w:val="center"/>
        </w:tcPr>
        <w:p w:rsidR="00412CF0" w:rsidRDefault="00412CF0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BB2155" w:rsidRDefault="00BB2155">
    <w:pPr>
      <w:tabs>
        <w:tab w:val="left" w:pos="6379"/>
      </w:tabs>
      <w:jc w:val="center"/>
      <w:rPr>
        <w:rFonts w:ascii="Tahoma" w:hAnsi="Tahoma" w:cs="Tahoma"/>
        <w:b/>
        <w:bCs/>
        <w:sz w:val="12"/>
        <w:szCs w:val="20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48"/>
      <w:gridCol w:w="1848"/>
      <w:gridCol w:w="1849"/>
      <w:gridCol w:w="1849"/>
      <w:gridCol w:w="1849"/>
    </w:tblGrid>
    <w:tr w:rsidR="00BB2155">
      <w:tc>
        <w:tcPr>
          <w:tcW w:w="1848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Prepared By</w:t>
          </w: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Checked By</w:t>
          </w: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Approved By</w:t>
          </w: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Authorized By</w:t>
          </w:r>
        </w:p>
      </w:tc>
    </w:tr>
    <w:tr w:rsidR="00BB2155">
      <w:trPr>
        <w:trHeight w:val="467"/>
      </w:trPr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60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Sign</w:t>
          </w: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BB2155"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Date</w:t>
          </w: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BB2155"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Name</w:t>
          </w: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BB2155"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Designation</w:t>
          </w: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BB2155" w:rsidRDefault="00BB2155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155" w:rsidRDefault="00BB2155">
    <w:pPr>
      <w:tabs>
        <w:tab w:val="left" w:pos="6379"/>
        <w:tab w:val="left" w:pos="8400"/>
      </w:tabs>
      <w:jc w:val="center"/>
      <w:rPr>
        <w:rFonts w:ascii="Tahoma" w:hAnsi="Tahoma" w:cs="Tahoma"/>
        <w:b/>
        <w:bCs/>
        <w:sz w:val="20"/>
        <w:szCs w:val="20"/>
      </w:rPr>
    </w:pPr>
  </w:p>
  <w:tbl>
    <w:tblPr>
      <w:tblW w:w="0" w:type="auto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60"/>
      <w:gridCol w:w="1861"/>
      <w:gridCol w:w="1860"/>
      <w:gridCol w:w="1861"/>
      <w:gridCol w:w="1801"/>
    </w:tblGrid>
    <w:tr w:rsidR="00BB2155">
      <w:trPr>
        <w:cantSplit/>
        <w:jc w:val="center"/>
      </w:trPr>
      <w:tc>
        <w:tcPr>
          <w:tcW w:w="7442" w:type="dxa"/>
          <w:gridSpan w:val="4"/>
          <w:tcBorders>
            <w:right w:val="single" w:sz="4" w:space="0" w:color="auto"/>
          </w:tcBorders>
        </w:tcPr>
        <w:p w:rsidR="00BB2155" w:rsidRDefault="00BB2155">
          <w:pPr>
            <w:tabs>
              <w:tab w:val="left" w:pos="6379"/>
            </w:tabs>
            <w:spacing w:line="360" w:lineRule="auto"/>
            <w:ind w:left="572" w:hanging="581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="00412CF0" w:rsidRPr="00412CF0">
            <w:rPr>
              <w:rFonts w:ascii="Tahoma" w:hAnsi="Tahoma" w:cs="Tahoma"/>
              <w:sz w:val="20"/>
              <w:szCs w:val="20"/>
            </w:rPr>
            <w:t>Procedure for Handling of  Sterile Raw Materials</w:t>
          </w:r>
        </w:p>
      </w:tc>
      <w:tc>
        <w:tcPr>
          <w:tcW w:w="1801" w:type="dxa"/>
          <w:vMerge w:val="restart"/>
          <w:tcBorders>
            <w:left w:val="single" w:sz="4" w:space="0" w:color="auto"/>
          </w:tcBorders>
        </w:tcPr>
        <w:p w:rsidR="00BB2155" w:rsidRDefault="00BB2155">
          <w:pPr>
            <w:rPr>
              <w:rFonts w:ascii="Tahoma" w:hAnsi="Tahoma" w:cs="Tahoma"/>
              <w:b/>
              <w:bCs/>
              <w:sz w:val="20"/>
              <w:szCs w:val="20"/>
            </w:rPr>
          </w:pPr>
        </w:p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BB2155">
      <w:trPr>
        <w:cantSplit/>
        <w:trHeight w:val="576"/>
        <w:jc w:val="center"/>
      </w:trPr>
      <w:tc>
        <w:tcPr>
          <w:tcW w:w="1860" w:type="dxa"/>
          <w:tcBorders>
            <w:right w:val="single" w:sz="4" w:space="0" w:color="auto"/>
          </w:tcBorders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61" w:type="dxa"/>
          <w:tcBorders>
            <w:right w:val="single" w:sz="4" w:space="0" w:color="auto"/>
          </w:tcBorders>
          <w:vAlign w:val="center"/>
        </w:tcPr>
        <w:p w:rsidR="00BB2155" w:rsidRPr="00412CF0" w:rsidRDefault="009647FB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>
            <w:rPr>
              <w:rFonts w:ascii="Tahoma" w:hAnsi="Tahoma" w:cs="Tahoma"/>
              <w:bCs/>
              <w:sz w:val="20"/>
              <w:szCs w:val="20"/>
            </w:rPr>
            <w:t>PC/050</w:t>
          </w:r>
        </w:p>
      </w:tc>
      <w:tc>
        <w:tcPr>
          <w:tcW w:w="1860" w:type="dxa"/>
          <w:tcBorders>
            <w:right w:val="single" w:sz="4" w:space="0" w:color="auto"/>
          </w:tcBorders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861" w:type="dxa"/>
          <w:tcBorders>
            <w:right w:val="single" w:sz="4" w:space="0" w:color="auto"/>
          </w:tcBorders>
          <w:vAlign w:val="center"/>
        </w:tcPr>
        <w:p w:rsidR="00BB2155" w:rsidRP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 w:rsidRPr="00093B64">
            <w:rPr>
              <w:rFonts w:ascii="Tahoma" w:hAnsi="Tahoma" w:cs="Tahoma"/>
              <w:bCs/>
              <w:sz w:val="20"/>
              <w:szCs w:val="20"/>
            </w:rPr>
            <w:t>02</w:t>
          </w:r>
        </w:p>
      </w:tc>
      <w:tc>
        <w:tcPr>
          <w:tcW w:w="1801" w:type="dxa"/>
          <w:vMerge/>
          <w:tcBorders>
            <w:left w:val="single" w:sz="4" w:space="0" w:color="auto"/>
          </w:tcBorders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BB2155" w:rsidRDefault="00BB2155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F5E7B"/>
    <w:multiLevelType w:val="multilevel"/>
    <w:tmpl w:val="C1F2D9DE"/>
    <w:lvl w:ilvl="0">
      <w:start w:val="2"/>
      <w:numFmt w:val="decimal"/>
      <w:lvlText w:val="%1.0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920" w:hanging="2160"/>
      </w:pPr>
      <w:rPr>
        <w:rFonts w:hint="default"/>
      </w:rPr>
    </w:lvl>
  </w:abstractNum>
  <w:abstractNum w:abstractNumId="1">
    <w:nsid w:val="34346853"/>
    <w:multiLevelType w:val="multilevel"/>
    <w:tmpl w:val="23BC6642"/>
    <w:lvl w:ilvl="0">
      <w:start w:val="6"/>
      <w:numFmt w:val="decimal"/>
      <w:lvlText w:val="%1.0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800"/>
      </w:pPr>
      <w:rPr>
        <w:rFonts w:hint="default"/>
      </w:rPr>
    </w:lvl>
  </w:abstractNum>
  <w:abstractNum w:abstractNumId="2">
    <w:nsid w:val="3AB613EC"/>
    <w:multiLevelType w:val="multilevel"/>
    <w:tmpl w:val="B71099D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202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0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7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7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7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45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120" w:hanging="1800"/>
      </w:pPr>
      <w:rPr>
        <w:rFonts w:hint="default"/>
      </w:rPr>
    </w:lvl>
  </w:abstractNum>
  <w:abstractNum w:abstractNumId="3">
    <w:nsid w:val="3DEC4D61"/>
    <w:multiLevelType w:val="multilevel"/>
    <w:tmpl w:val="BAD40AC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>
    <w:nsid w:val="46671010"/>
    <w:multiLevelType w:val="multilevel"/>
    <w:tmpl w:val="5A62B41A"/>
    <w:lvl w:ilvl="0">
      <w:start w:val="1"/>
      <w:numFmt w:val="decimal"/>
      <w:lvlText w:val="%1.0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60" w:hanging="1800"/>
      </w:pPr>
      <w:rPr>
        <w:rFonts w:hint="default"/>
      </w:rPr>
    </w:lvl>
  </w:abstractNum>
  <w:abstractNum w:abstractNumId="5">
    <w:nsid w:val="4D3D5482"/>
    <w:multiLevelType w:val="multilevel"/>
    <w:tmpl w:val="7DC6964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54C715A1"/>
    <w:multiLevelType w:val="multilevel"/>
    <w:tmpl w:val="A8FC489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5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3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800" w:hanging="1800"/>
      </w:pPr>
      <w:rPr>
        <w:rFonts w:hint="default"/>
      </w:rPr>
    </w:lvl>
  </w:abstractNum>
  <w:abstractNum w:abstractNumId="7">
    <w:nsid w:val="69FF2CA9"/>
    <w:multiLevelType w:val="multilevel"/>
    <w:tmpl w:val="06BCB02C"/>
    <w:lvl w:ilvl="0">
      <w:start w:val="9"/>
      <w:numFmt w:val="decimal"/>
      <w:lvlText w:val="%1.0"/>
      <w:lvlJc w:val="left"/>
      <w:pPr>
        <w:tabs>
          <w:tab w:val="num" w:pos="1680"/>
        </w:tabs>
        <w:ind w:left="16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400"/>
        </w:tabs>
        <w:ind w:left="240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120"/>
        </w:tabs>
        <w:ind w:left="312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840"/>
        </w:tabs>
        <w:ind w:left="384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60"/>
        </w:tabs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60"/>
        </w:tabs>
        <w:ind w:left="8460" w:hanging="1800"/>
      </w:pPr>
      <w:rPr>
        <w:rFonts w:hint="default"/>
      </w:rPr>
    </w:lvl>
  </w:abstractNum>
  <w:abstractNum w:abstractNumId="8">
    <w:nsid w:val="7B71666A"/>
    <w:multiLevelType w:val="multilevel"/>
    <w:tmpl w:val="53E29574"/>
    <w:lvl w:ilvl="0">
      <w:start w:val="5"/>
      <w:numFmt w:val="decimal"/>
      <w:lvlText w:val="%1.0"/>
      <w:lvlJc w:val="left"/>
      <w:pPr>
        <w:tabs>
          <w:tab w:val="num" w:pos="1140"/>
        </w:tabs>
        <w:ind w:left="114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860"/>
        </w:tabs>
        <w:ind w:left="18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940"/>
        </w:tabs>
        <w:ind w:left="29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660"/>
        </w:tabs>
        <w:ind w:left="366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4740"/>
        </w:tabs>
        <w:ind w:left="47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5460"/>
        </w:tabs>
        <w:ind w:left="546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6540"/>
        </w:tabs>
        <w:ind w:left="65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8340"/>
        </w:tabs>
        <w:ind w:left="8340" w:hanging="1800"/>
      </w:pPr>
      <w:rPr>
        <w:rFonts w:hint="default"/>
        <w:b w:val="0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1"/>
  </w:num>
  <w:num w:numId="5">
    <w:abstractNumId w:val="3"/>
  </w:num>
  <w:num w:numId="6">
    <w:abstractNumId w:val="8"/>
  </w:num>
  <w:num w:numId="7">
    <w:abstractNumId w:val="5"/>
  </w:num>
  <w:num w:numId="8">
    <w:abstractNumId w:val="6"/>
  </w:num>
  <w:num w:numId="9">
    <w:abstractNumId w:val="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7" w:nlCheck="1" w:checkStyle="1"/>
  <w:activeWritingStyle w:appName="MSWord" w:lang="en-US" w:vendorID="64" w:dllVersion="131078" w:nlCheck="1" w:checkStyle="1"/>
  <w:attachedTemplate r:id="rId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DC7EE0"/>
    <w:rsid w:val="00051FF7"/>
    <w:rsid w:val="00073261"/>
    <w:rsid w:val="00093B64"/>
    <w:rsid w:val="000A5E0B"/>
    <w:rsid w:val="000C74DF"/>
    <w:rsid w:val="000D3FBF"/>
    <w:rsid w:val="000F2C11"/>
    <w:rsid w:val="0010600A"/>
    <w:rsid w:val="00110413"/>
    <w:rsid w:val="001A04F8"/>
    <w:rsid w:val="002111A5"/>
    <w:rsid w:val="00263C64"/>
    <w:rsid w:val="003741FC"/>
    <w:rsid w:val="00387CED"/>
    <w:rsid w:val="003F6D3D"/>
    <w:rsid w:val="00412CF0"/>
    <w:rsid w:val="0044271D"/>
    <w:rsid w:val="004F3E8E"/>
    <w:rsid w:val="004F6719"/>
    <w:rsid w:val="005B33D8"/>
    <w:rsid w:val="005D6DF9"/>
    <w:rsid w:val="00600517"/>
    <w:rsid w:val="00602968"/>
    <w:rsid w:val="006C2C0A"/>
    <w:rsid w:val="006F0DC1"/>
    <w:rsid w:val="00710AF8"/>
    <w:rsid w:val="00720A94"/>
    <w:rsid w:val="0091412C"/>
    <w:rsid w:val="00914133"/>
    <w:rsid w:val="009647FB"/>
    <w:rsid w:val="009B389F"/>
    <w:rsid w:val="00AA5E9C"/>
    <w:rsid w:val="00AB7771"/>
    <w:rsid w:val="00AE7207"/>
    <w:rsid w:val="00B605C0"/>
    <w:rsid w:val="00BB2155"/>
    <w:rsid w:val="00BE6857"/>
    <w:rsid w:val="00C0452F"/>
    <w:rsid w:val="00C109DF"/>
    <w:rsid w:val="00C26AB1"/>
    <w:rsid w:val="00C55149"/>
    <w:rsid w:val="00C63BE5"/>
    <w:rsid w:val="00CF082E"/>
    <w:rsid w:val="00DA7358"/>
    <w:rsid w:val="00DC7EE0"/>
    <w:rsid w:val="00E3088E"/>
    <w:rsid w:val="00EC70D0"/>
    <w:rsid w:val="00ED6328"/>
    <w:rsid w:val="00FE4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AB1"/>
    <w:rPr>
      <w:sz w:val="24"/>
      <w:szCs w:val="24"/>
    </w:rPr>
  </w:style>
  <w:style w:type="paragraph" w:styleId="Heading1">
    <w:name w:val="heading 1"/>
    <w:basedOn w:val="Normal"/>
    <w:next w:val="Normal"/>
    <w:qFormat/>
    <w:rsid w:val="00C26AB1"/>
    <w:pPr>
      <w:keepNext/>
      <w:ind w:left="720" w:hanging="360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C26AB1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C26AB1"/>
    <w:pPr>
      <w:keepNext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C26AB1"/>
    <w:pPr>
      <w:keepNext/>
      <w:ind w:left="1620"/>
      <w:outlineLvl w:val="3"/>
    </w:pPr>
    <w:rPr>
      <w:b/>
      <w:bCs/>
      <w:u w:val="single"/>
    </w:rPr>
  </w:style>
  <w:style w:type="paragraph" w:styleId="Heading5">
    <w:name w:val="heading 5"/>
    <w:basedOn w:val="Normal"/>
    <w:next w:val="Normal"/>
    <w:qFormat/>
    <w:rsid w:val="00C26AB1"/>
    <w:pPr>
      <w:keepNext/>
      <w:ind w:left="3600" w:firstLine="720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C26AB1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C26AB1"/>
    <w:pPr>
      <w:keepNext/>
      <w:ind w:firstLine="720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C26AB1"/>
    <w:pPr>
      <w:keepNext/>
      <w:outlineLvl w:val="7"/>
    </w:pPr>
    <w:rPr>
      <w:b/>
      <w:bCs/>
      <w:u w:val="single"/>
    </w:rPr>
  </w:style>
  <w:style w:type="paragraph" w:styleId="Heading9">
    <w:name w:val="heading 9"/>
    <w:basedOn w:val="Normal"/>
    <w:next w:val="Normal"/>
    <w:qFormat/>
    <w:rsid w:val="00C26AB1"/>
    <w:pPr>
      <w:keepNext/>
      <w:tabs>
        <w:tab w:val="left" w:pos="1080"/>
      </w:tabs>
      <w:ind w:right="720"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semiHidden/>
    <w:rsid w:val="00C26AB1"/>
    <w:pPr>
      <w:ind w:left="720"/>
    </w:pPr>
  </w:style>
  <w:style w:type="paragraph" w:styleId="BodyTextIndent2">
    <w:name w:val="Body Text Indent 2"/>
    <w:basedOn w:val="Normal"/>
    <w:semiHidden/>
    <w:rsid w:val="00C26AB1"/>
    <w:pPr>
      <w:ind w:left="1440" w:hanging="720"/>
    </w:pPr>
  </w:style>
  <w:style w:type="paragraph" w:styleId="Header">
    <w:name w:val="header"/>
    <w:basedOn w:val="Normal"/>
    <w:semiHidden/>
    <w:rsid w:val="00C26AB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C26AB1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semiHidden/>
    <w:rsid w:val="00C26AB1"/>
    <w:pPr>
      <w:ind w:left="840"/>
    </w:pPr>
  </w:style>
  <w:style w:type="paragraph" w:styleId="BlockText">
    <w:name w:val="Block Text"/>
    <w:basedOn w:val="Normal"/>
    <w:semiHidden/>
    <w:rsid w:val="00C26AB1"/>
    <w:pPr>
      <w:spacing w:before="120"/>
      <w:ind w:left="1238" w:right="720"/>
      <w:jc w:val="both"/>
    </w:pPr>
  </w:style>
  <w:style w:type="paragraph" w:styleId="BalloonText">
    <w:name w:val="Balloon Text"/>
    <w:basedOn w:val="Normal"/>
    <w:semiHidden/>
    <w:rsid w:val="00C26AB1"/>
    <w:rPr>
      <w:rFonts w:ascii="Tahoma" w:hAnsi="Tahoma" w:cs="Tahoma"/>
      <w:sz w:val="16"/>
      <w:szCs w:val="16"/>
    </w:rPr>
  </w:style>
  <w:style w:type="paragraph" w:customStyle="1" w:styleId="DefaultText">
    <w:name w:val="Default Text"/>
    <w:basedOn w:val="Normal"/>
    <w:rsid w:val="00093B64"/>
    <w:pPr>
      <w:autoSpaceDE w:val="0"/>
      <w:autoSpaceDN w:val="0"/>
      <w:adjustRightInd w:val="0"/>
    </w:pPr>
  </w:style>
  <w:style w:type="character" w:customStyle="1" w:styleId="Heading2Char">
    <w:name w:val="Heading 2 Char"/>
    <w:basedOn w:val="DefaultParagraphFont"/>
    <w:rsid w:val="00C26AB1"/>
    <w:rPr>
      <w:color w:val="000000"/>
      <w:sz w:val="24"/>
      <w:lang w:val="en-US" w:eastAsia="en-US" w:bidi="ar-SA"/>
    </w:rPr>
  </w:style>
  <w:style w:type="table" w:styleId="TableGrid">
    <w:name w:val="Table Grid"/>
    <w:basedOn w:val="TableNormal"/>
    <w:rsid w:val="00093B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111A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aswant\Desktop\SOP%20Tamplet..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AB24F-DA73-4801-9B17-883648824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SOP Tamplet..</Template>
  <TotalTime>59</TotalTime>
  <Pages>2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2115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yaswant</dc:creator>
  <cp:keywords/>
  <cp:lastModifiedBy>yashwant</cp:lastModifiedBy>
  <cp:revision>28</cp:revision>
  <cp:lastPrinted>2009-06-22T11:36:00Z</cp:lastPrinted>
  <dcterms:created xsi:type="dcterms:W3CDTF">2009-05-12T05:23:00Z</dcterms:created>
  <dcterms:modified xsi:type="dcterms:W3CDTF">2009-09-10T05:53:00Z</dcterms:modified>
</cp:coreProperties>
</file>